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414747" w14:textId="77777777" w:rsidR="001F7790" w:rsidRDefault="001F7790" w:rsidP="001F7790">
      <w:pPr>
        <w:pStyle w:val="Titredesance"/>
      </w:pPr>
      <w:r w:rsidRPr="009F03C6">
        <w:t>Séance 2 : De la neutralité à l’engagement</w:t>
      </w:r>
    </w:p>
    <w:p w14:paraId="13587358" w14:textId="77777777" w:rsidR="001F7790" w:rsidRDefault="001F7790" w:rsidP="001F7790">
      <w:pPr>
        <w:pStyle w:val="Listesupports"/>
        <w:rPr>
          <w:lang w:eastAsia="en-GB"/>
        </w:rPr>
      </w:pPr>
    </w:p>
    <w:p w14:paraId="434DB6E2" w14:textId="77777777" w:rsidR="001F7790" w:rsidRPr="00DA49B3" w:rsidRDefault="001F7790" w:rsidP="001F7790">
      <w:pPr>
        <w:pStyle w:val="Partiedesance"/>
        <w:rPr>
          <w:sz w:val="24"/>
          <w:szCs w:val="22"/>
          <w:lang w:eastAsia="en-GB"/>
        </w:rPr>
      </w:pPr>
      <w:r w:rsidRPr="00DA49B3">
        <w:rPr>
          <w:sz w:val="24"/>
          <w:szCs w:val="22"/>
          <w:lang w:eastAsia="en-GB"/>
        </w:rPr>
        <w:t xml:space="preserve">I – Expression orale </w:t>
      </w:r>
    </w:p>
    <w:p w14:paraId="176DD39F" w14:textId="77777777" w:rsidR="001F7790" w:rsidRPr="00DA49B3" w:rsidRDefault="001F7790" w:rsidP="001F7790">
      <w:pPr>
        <w:pStyle w:val="Listesupports"/>
        <w:rPr>
          <w:szCs w:val="24"/>
          <w:lang w:eastAsia="en-GB"/>
        </w:rPr>
      </w:pPr>
      <w:r w:rsidRPr="00DA49B3">
        <w:rPr>
          <w:szCs w:val="24"/>
          <w:lang w:eastAsia="en-GB"/>
        </w:rPr>
        <w:t>Selon vous, une information doit-elle rester neutre ?</w:t>
      </w:r>
    </w:p>
    <w:p w14:paraId="6B5C343B" w14:textId="77777777" w:rsidR="001F7790" w:rsidRPr="00DA49B3" w:rsidRDefault="001F7790" w:rsidP="001F7790">
      <w:pPr>
        <w:pStyle w:val="titreobjectifsetsupports0"/>
        <w:spacing w:before="0" w:after="0"/>
        <w:ind w:firstLine="709"/>
        <w:rPr>
          <w:b w:val="0"/>
          <w:bCs/>
          <w:color w:val="00B050"/>
          <w:lang w:val="fr-FR"/>
        </w:rPr>
      </w:pPr>
      <w:r w:rsidRPr="00DA49B3">
        <w:rPr>
          <w:b w:val="0"/>
          <w:bCs/>
          <w:color w:val="00B050"/>
          <w:lang w:val="fr-FR"/>
        </w:rPr>
        <w:t>Rester neutre, pour un journaliste, apparaît comme un idéal à atteindre. Cela n’est pas toujours simple, puisque ceux qui nous informent restent des êtres humains pouvant être influencés par leurs émotions et leurs convictions. Quoi qu’il en soit, tout discours visant à informer, qu’il soit neutre ou engagé, doit s’appuyer sur des données vérifiables.</w:t>
      </w:r>
    </w:p>
    <w:p w14:paraId="4B4CA17C" w14:textId="77777777" w:rsidR="001F7790" w:rsidRPr="00DA49B3" w:rsidRDefault="001F7790" w:rsidP="001F7790">
      <w:pPr>
        <w:pStyle w:val="titreobjectifsetsupports0"/>
        <w:spacing w:before="0" w:after="0"/>
        <w:rPr>
          <w:b w:val="0"/>
          <w:bCs/>
          <w:color w:val="00B050"/>
          <w:lang w:val="fr-FR"/>
        </w:rPr>
      </w:pPr>
      <w:r w:rsidRPr="00DA49B3">
        <w:rPr>
          <w:b w:val="0"/>
          <w:bCs/>
          <w:color w:val="00B050"/>
          <w:lang w:val="fr-FR"/>
        </w:rPr>
        <w:t>Par ailleurs, un discours engagé peut aussi être enrichissant car il peut créer le débat ; cela nous incite à réagir, à réfléchir et à prendre parti. C’est ce que l’on va voir avec le texte de Emile Zola.</w:t>
      </w:r>
    </w:p>
    <w:p w14:paraId="27C5CB73" w14:textId="77777777" w:rsidR="00551FAE" w:rsidRDefault="00551FAE"/>
    <w:sectPr w:rsidR="00551F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1"/>
  </w:num>
  <w:num w:numId="2" w16cid:durableId="352418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920AC"/>
    <w:rsid w:val="001920AC"/>
    <w:rsid w:val="001F7790"/>
    <w:rsid w:val="003D32B1"/>
    <w:rsid w:val="004E0228"/>
    <w:rsid w:val="00551FAE"/>
    <w:rsid w:val="008C48D6"/>
    <w:rsid w:val="009B34D2"/>
    <w:rsid w:val="00DA49B3"/>
    <w:rsid w:val="00DE1C07"/>
    <w:rsid w:val="00E94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F3D20"/>
  <w15:chartTrackingRefBased/>
  <w15:docId w15:val="{22FDF4AF-9E5D-4ACD-81D3-E780AA5C8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920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920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920A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920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920A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920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920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920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920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1920A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920A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920A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920AC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920AC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920A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920A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920A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920A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920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920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920A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920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920A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920A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920A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920AC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920A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920AC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920AC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3</cp:revision>
  <dcterms:created xsi:type="dcterms:W3CDTF">2024-09-17T09:44:00Z</dcterms:created>
  <dcterms:modified xsi:type="dcterms:W3CDTF">2024-09-17T09:45:00Z</dcterms:modified>
</cp:coreProperties>
</file>