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929A75" w14:textId="64360F1F" w:rsidR="00356B85" w:rsidRPr="00356B85" w:rsidRDefault="00356B85" w:rsidP="00356B85">
      <w:pPr>
        <w:pStyle w:val="Partiedesance"/>
        <w:rPr>
          <w:sz w:val="24"/>
        </w:rPr>
      </w:pPr>
      <w:r w:rsidRPr="00356B85">
        <w:rPr>
          <w:sz w:val="24"/>
        </w:rPr>
        <w:t xml:space="preserve">II – </w:t>
      </w:r>
      <w:r w:rsidR="002E5B04">
        <w:rPr>
          <w:sz w:val="24"/>
        </w:rPr>
        <w:t>Analyse de la lettre ouverte « J’accuse » de Emile Zola</w:t>
      </w:r>
    </w:p>
    <w:p w14:paraId="073C2B96" w14:textId="77777777" w:rsidR="00356B85" w:rsidRPr="00356B85" w:rsidRDefault="00356B85" w:rsidP="00356B85">
      <w:pPr>
        <w:pStyle w:val="corps"/>
        <w:rPr>
          <w:szCs w:val="24"/>
        </w:rPr>
      </w:pPr>
      <w:r w:rsidRPr="00356B85">
        <w:rPr>
          <w:szCs w:val="24"/>
        </w:rPr>
        <w:t>1) En quoi « J’accuse</w:t>
      </w:r>
      <w:proofErr w:type="gramStart"/>
      <w:r w:rsidRPr="00356B85">
        <w:rPr>
          <w:szCs w:val="24"/>
        </w:rPr>
        <w:t>…!</w:t>
      </w:r>
      <w:proofErr w:type="gramEnd"/>
      <w:r w:rsidRPr="00356B85">
        <w:rPr>
          <w:szCs w:val="24"/>
        </w:rPr>
        <w:t xml:space="preserve"> » correspond au genre littéraire de la lettre ouverte ? Pour répondre, analysez la situation d’énonciation de l’extrait : qui parle à qui ? De quoi ? Dans quel cadre (support de publication, date) ? Avec quelle </w:t>
      </w:r>
      <w:proofErr w:type="gramStart"/>
      <w:r w:rsidRPr="00356B85">
        <w:rPr>
          <w:szCs w:val="24"/>
        </w:rPr>
        <w:t>intention?</w:t>
      </w:r>
      <w:proofErr w:type="gramEnd"/>
    </w:p>
    <w:p w14:paraId="2A60CBFF" w14:textId="77777777" w:rsidR="00356B85" w:rsidRPr="00356B85" w:rsidRDefault="00356B85" w:rsidP="00356B85">
      <w:pPr>
        <w:pStyle w:val="corps"/>
        <w:rPr>
          <w:color w:val="00B050"/>
          <w:szCs w:val="24"/>
        </w:rPr>
      </w:pPr>
      <w:r w:rsidRPr="00356B85">
        <w:rPr>
          <w:color w:val="00B050"/>
          <w:szCs w:val="24"/>
        </w:rPr>
        <w:t xml:space="preserve">Le romancier Emile Zola s’adresse ici au Président de la République Félix Faure, comme on peut le lire dans l’adresse au destinataire, au début du texte : il s’agit donc d’une lettre. Il dénonce l’injustice subie, selon lui, par le Capitaine Dreyfus, accusé de trahison. C’est dans le journal L’Aurore qu’il publie sa lettre, en 1898, avec l’intention de faire réagir et de rendre public un scandale que l’armée et l’état cherchent à étouffer. </w:t>
      </w:r>
    </w:p>
    <w:p w14:paraId="5E7EB972" w14:textId="77777777" w:rsidR="00356B85" w:rsidRPr="00356B85" w:rsidRDefault="00356B85" w:rsidP="00356B85">
      <w:pPr>
        <w:pStyle w:val="corps"/>
        <w:rPr>
          <w:color w:val="00B050"/>
          <w:szCs w:val="24"/>
        </w:rPr>
      </w:pPr>
      <w:r w:rsidRPr="00356B85">
        <w:rPr>
          <w:color w:val="00B050"/>
          <w:szCs w:val="24"/>
        </w:rPr>
        <w:t xml:space="preserve">Le texte « J’accuse » appartient donc au </w:t>
      </w:r>
      <w:r w:rsidRPr="00356B85">
        <w:rPr>
          <w:b/>
          <w:bCs w:val="0"/>
          <w:color w:val="00B050"/>
          <w:szCs w:val="24"/>
        </w:rPr>
        <w:t>genre littéraire de la lettre ouverte</w:t>
      </w:r>
      <w:r w:rsidRPr="00356B85">
        <w:rPr>
          <w:color w:val="00B050"/>
          <w:szCs w:val="24"/>
        </w:rPr>
        <w:t xml:space="preserve">, qui se caractérise par sa </w:t>
      </w:r>
      <w:r w:rsidRPr="00356B85">
        <w:rPr>
          <w:b/>
          <w:bCs w:val="0"/>
          <w:color w:val="00B050"/>
          <w:szCs w:val="24"/>
        </w:rPr>
        <w:t>double énonciation</w:t>
      </w:r>
      <w:r w:rsidRPr="00356B85">
        <w:rPr>
          <w:color w:val="00B050"/>
          <w:szCs w:val="24"/>
        </w:rPr>
        <w:t> : on prétend s’adresser à une personne en particulier, mais puisqu’il s’agit d’une lettre publique, on s’adresse en réalité à tous ceux qui la liront, pour les faire réagir sur un sujet particulier.</w:t>
      </w:r>
    </w:p>
    <w:p w14:paraId="3E9D3304" w14:textId="77777777" w:rsidR="00356B85" w:rsidRPr="00356B85" w:rsidRDefault="00356B85" w:rsidP="00356B85">
      <w:pPr>
        <w:pStyle w:val="corps"/>
        <w:rPr>
          <w:szCs w:val="24"/>
        </w:rPr>
      </w:pPr>
    </w:p>
    <w:p w14:paraId="2FBAE9CF" w14:textId="77777777" w:rsidR="00356B85" w:rsidRPr="00356B85" w:rsidRDefault="00356B85" w:rsidP="00356B85">
      <w:pPr>
        <w:pStyle w:val="corps"/>
        <w:rPr>
          <w:szCs w:val="24"/>
        </w:rPr>
      </w:pPr>
      <w:r w:rsidRPr="00356B85">
        <w:rPr>
          <w:szCs w:val="24"/>
        </w:rPr>
        <w:t>2) Au XIXème siècle, les journaux sont vendus à la criée. Quelle peut donc être la raison du choix du titre "J'accuse</w:t>
      </w:r>
      <w:proofErr w:type="gramStart"/>
      <w:r w:rsidRPr="00356B85">
        <w:rPr>
          <w:szCs w:val="24"/>
        </w:rPr>
        <w:t xml:space="preserve"> !...</w:t>
      </w:r>
      <w:proofErr w:type="gramEnd"/>
      <w:r w:rsidRPr="00356B85">
        <w:rPr>
          <w:szCs w:val="24"/>
        </w:rPr>
        <w:t>" ?</w:t>
      </w:r>
    </w:p>
    <w:p w14:paraId="30A87D5F" w14:textId="77777777" w:rsidR="00356B85" w:rsidRPr="00356B85" w:rsidRDefault="00356B85" w:rsidP="00356B85">
      <w:pPr>
        <w:pStyle w:val="corps"/>
        <w:rPr>
          <w:color w:val="00B050"/>
          <w:szCs w:val="24"/>
        </w:rPr>
      </w:pPr>
      <w:r w:rsidRPr="00356B85">
        <w:rPr>
          <w:color w:val="00B050"/>
          <w:szCs w:val="24"/>
        </w:rPr>
        <w:t>“J’accuse” est un titre qui interpelle les passants : ceux-ci s’interrogent nécessairement sur l’origine et les cibles de l’accusation. Cela suggère aussi qu’un crime a été commis, et il s’agit là d’un thème qui attire toujours les lecteurs.</w:t>
      </w:r>
    </w:p>
    <w:p w14:paraId="4ADE70D0" w14:textId="77777777" w:rsidR="00356B85" w:rsidRPr="00356B85" w:rsidRDefault="00356B85" w:rsidP="00356B85">
      <w:pPr>
        <w:pStyle w:val="corps"/>
        <w:rPr>
          <w:szCs w:val="24"/>
        </w:rPr>
      </w:pPr>
    </w:p>
    <w:p w14:paraId="529ACA75" w14:textId="77777777" w:rsidR="00356B85" w:rsidRPr="00356B85" w:rsidRDefault="00356B85" w:rsidP="00356B85">
      <w:pPr>
        <w:pStyle w:val="corps"/>
        <w:rPr>
          <w:szCs w:val="24"/>
        </w:rPr>
      </w:pPr>
      <w:r w:rsidRPr="00356B85">
        <w:rPr>
          <w:szCs w:val="24"/>
        </w:rPr>
        <w:t>3) Que pensez-vous du ton qu’adopte Zola avec le Président au début du texte ?</w:t>
      </w:r>
    </w:p>
    <w:p w14:paraId="1755BDC1" w14:textId="77777777" w:rsidR="00356B85" w:rsidRPr="00356B85" w:rsidRDefault="00356B85" w:rsidP="00356B85">
      <w:pPr>
        <w:pStyle w:val="corps"/>
        <w:rPr>
          <w:color w:val="00B050"/>
          <w:szCs w:val="24"/>
        </w:rPr>
      </w:pPr>
      <w:r w:rsidRPr="00356B85">
        <w:rPr>
          <w:color w:val="00B050"/>
          <w:szCs w:val="24"/>
        </w:rPr>
        <w:t xml:space="preserve">Zola adopte un ton de déférence, afin de solliciter l’attention et la bienveillance du Président, en disant par exemple qu’il se soucie de préserver sa « juste gloire » : en art oratoire, on appelle cela la </w:t>
      </w:r>
      <w:r w:rsidRPr="00356B85">
        <w:rPr>
          <w:i/>
          <w:iCs/>
          <w:color w:val="00B050"/>
          <w:szCs w:val="24"/>
        </w:rPr>
        <w:t xml:space="preserve">captatio </w:t>
      </w:r>
      <w:proofErr w:type="spellStart"/>
      <w:r w:rsidRPr="00356B85">
        <w:rPr>
          <w:i/>
          <w:iCs/>
          <w:color w:val="00B050"/>
          <w:szCs w:val="24"/>
        </w:rPr>
        <w:t>benevolentiae</w:t>
      </w:r>
      <w:proofErr w:type="spellEnd"/>
      <w:r w:rsidRPr="00356B85">
        <w:rPr>
          <w:color w:val="00B050"/>
          <w:szCs w:val="24"/>
        </w:rPr>
        <w:t xml:space="preserve">. </w:t>
      </w:r>
    </w:p>
    <w:p w14:paraId="4F5D4105" w14:textId="77777777" w:rsidR="00356B85" w:rsidRPr="00356B85" w:rsidRDefault="00356B85" w:rsidP="00356B85">
      <w:pPr>
        <w:pStyle w:val="corps"/>
        <w:rPr>
          <w:szCs w:val="24"/>
        </w:rPr>
      </w:pPr>
    </w:p>
    <w:p w14:paraId="47944797" w14:textId="77777777" w:rsidR="00356B85" w:rsidRPr="00356B85" w:rsidRDefault="00356B85" w:rsidP="00356B85">
      <w:pPr>
        <w:pStyle w:val="corps"/>
        <w:rPr>
          <w:szCs w:val="24"/>
        </w:rPr>
      </w:pPr>
      <w:r w:rsidRPr="00356B85">
        <w:rPr>
          <w:szCs w:val="24"/>
        </w:rPr>
        <w:lastRenderedPageBreak/>
        <w:t>4) Relevez deux éléments du texte permettant d’affirmer que Zola s’implique personnellement dans son discours.</w:t>
      </w:r>
    </w:p>
    <w:p w14:paraId="1E8B3F7A" w14:textId="77777777" w:rsidR="00356B85" w:rsidRPr="00356B85" w:rsidRDefault="00356B85" w:rsidP="00356B85">
      <w:pPr>
        <w:pStyle w:val="corps"/>
        <w:rPr>
          <w:color w:val="00B050"/>
          <w:szCs w:val="24"/>
        </w:rPr>
      </w:pPr>
      <w:r w:rsidRPr="00356B85">
        <w:rPr>
          <w:color w:val="00B050"/>
          <w:szCs w:val="24"/>
        </w:rPr>
        <w:t>L’utilisation de la première personne du singulier, ainsi que le passage des lignes 48 à 50, montrent que Zola assume véritablement le rôle de l’écrivain engagé, qui « s’expose » pour dénoncer une injustice : les risques encourus rendent son propos crédible, car personne ne les prendrait à la légère.</w:t>
      </w:r>
    </w:p>
    <w:p w14:paraId="5F0EFA12" w14:textId="77777777" w:rsidR="00356B85" w:rsidRPr="00356B85" w:rsidRDefault="00356B85" w:rsidP="00356B85">
      <w:pPr>
        <w:pStyle w:val="corps"/>
        <w:rPr>
          <w:szCs w:val="24"/>
        </w:rPr>
      </w:pPr>
    </w:p>
    <w:p w14:paraId="5C9C5AB5" w14:textId="77C8C8DC" w:rsidR="00356B85" w:rsidRPr="00356B85" w:rsidRDefault="00356B85" w:rsidP="00356B85">
      <w:pPr>
        <w:pStyle w:val="corps"/>
        <w:rPr>
          <w:szCs w:val="24"/>
        </w:rPr>
      </w:pPr>
      <w:r w:rsidRPr="00356B85">
        <w:rPr>
          <w:szCs w:val="24"/>
        </w:rPr>
        <w:t>5) Quelle figure de style Zola utilise-t-il à partir d</w:t>
      </w:r>
      <w:r w:rsidR="002E5B04">
        <w:rPr>
          <w:szCs w:val="24"/>
        </w:rPr>
        <w:t>es</w:t>
      </w:r>
      <w:r w:rsidRPr="00356B85">
        <w:rPr>
          <w:szCs w:val="24"/>
        </w:rPr>
        <w:t xml:space="preserve"> ligne</w:t>
      </w:r>
      <w:r w:rsidR="002E5B04">
        <w:rPr>
          <w:szCs w:val="24"/>
        </w:rPr>
        <w:t>s</w:t>
      </w:r>
      <w:r w:rsidRPr="00356B85">
        <w:rPr>
          <w:szCs w:val="24"/>
        </w:rPr>
        <w:t xml:space="preserve"> 23 </w:t>
      </w:r>
      <w:r w:rsidR="002E5B04">
        <w:rPr>
          <w:szCs w:val="24"/>
        </w:rPr>
        <w:t xml:space="preserve">à 47 </w:t>
      </w:r>
      <w:r w:rsidRPr="00356B85">
        <w:rPr>
          <w:szCs w:val="24"/>
        </w:rPr>
        <w:t>? Pour produire quel effet ?</w:t>
      </w:r>
    </w:p>
    <w:p w14:paraId="7550A73F" w14:textId="77777777" w:rsidR="00356B85" w:rsidRPr="00356B85" w:rsidRDefault="00356B85" w:rsidP="00356B85">
      <w:pPr>
        <w:pStyle w:val="corps"/>
        <w:rPr>
          <w:color w:val="00B050"/>
          <w:szCs w:val="24"/>
        </w:rPr>
      </w:pPr>
      <w:r w:rsidRPr="00356B85">
        <w:rPr>
          <w:color w:val="00B050"/>
          <w:szCs w:val="24"/>
        </w:rPr>
        <w:t>Zola utilise l’</w:t>
      </w:r>
      <w:r w:rsidRPr="00356B85">
        <w:rPr>
          <w:b/>
          <w:bCs w:val="0"/>
          <w:color w:val="00B050"/>
          <w:szCs w:val="24"/>
        </w:rPr>
        <w:t>anaphore</w:t>
      </w:r>
      <w:r w:rsidRPr="00356B85">
        <w:rPr>
          <w:color w:val="00B050"/>
          <w:szCs w:val="24"/>
        </w:rPr>
        <w:t xml:space="preserve"> « j’accuse » pour donner un rythme solennel et un souffle éloquent à son texte, tout en insistant sur la gravité de son propos. Cela met aussi en évidence la multitude des individus qui sont complices de cette injustice, et donc l’étendue du scandale.</w:t>
      </w:r>
    </w:p>
    <w:p w14:paraId="322CFF65" w14:textId="77777777" w:rsidR="00356B85" w:rsidRPr="00356B85" w:rsidRDefault="00356B85" w:rsidP="00356B85">
      <w:pPr>
        <w:pStyle w:val="corps"/>
        <w:rPr>
          <w:color w:val="FF0000"/>
          <w:szCs w:val="24"/>
        </w:rPr>
      </w:pPr>
      <w:r w:rsidRPr="00356B85">
        <w:rPr>
          <w:b/>
          <w:bCs w:val="0"/>
          <w:color w:val="FF0000"/>
          <w:szCs w:val="24"/>
        </w:rPr>
        <w:t>Anaphore</w:t>
      </w:r>
      <w:r w:rsidRPr="00356B85">
        <w:rPr>
          <w:color w:val="FF0000"/>
          <w:szCs w:val="24"/>
        </w:rPr>
        <w:t> : répétition d’un même mot ou groupe de mots au début de plusieurs phrases, vers ou paragraphes.</w:t>
      </w:r>
    </w:p>
    <w:p w14:paraId="034E8190" w14:textId="77777777" w:rsidR="00356B85" w:rsidRPr="00356B85" w:rsidRDefault="00356B85" w:rsidP="00356B85">
      <w:pPr>
        <w:pStyle w:val="corps"/>
        <w:rPr>
          <w:szCs w:val="24"/>
        </w:rPr>
      </w:pPr>
    </w:p>
    <w:p w14:paraId="75CD29CE" w14:textId="3B072F25" w:rsidR="00356B85" w:rsidRPr="00356B85" w:rsidRDefault="00356B85" w:rsidP="00356B85">
      <w:pPr>
        <w:pStyle w:val="corps"/>
        <w:rPr>
          <w:szCs w:val="24"/>
        </w:rPr>
      </w:pPr>
      <w:r w:rsidRPr="00356B85">
        <w:rPr>
          <w:szCs w:val="24"/>
        </w:rPr>
        <w:t xml:space="preserve">6) </w:t>
      </w:r>
      <w:r w:rsidR="002E5B04">
        <w:rPr>
          <w:szCs w:val="24"/>
        </w:rPr>
        <w:t xml:space="preserve">Relisez les lignes 9-10, 13-14 et 54-55. </w:t>
      </w:r>
      <w:r w:rsidRPr="00356B85">
        <w:rPr>
          <w:szCs w:val="24"/>
        </w:rPr>
        <w:t xml:space="preserve">Quelles sont les </w:t>
      </w:r>
      <w:r w:rsidR="002E5B04">
        <w:rPr>
          <w:szCs w:val="24"/>
        </w:rPr>
        <w:t xml:space="preserve">deux </w:t>
      </w:r>
      <w:r w:rsidRPr="00356B85">
        <w:rPr>
          <w:szCs w:val="24"/>
        </w:rPr>
        <w:t xml:space="preserve">valeurs au nom desquelles se bat l’écrivain ? Par qui peuvent-elles être </w:t>
      </w:r>
      <w:proofErr w:type="gramStart"/>
      <w:r w:rsidRPr="00356B85">
        <w:rPr>
          <w:szCs w:val="24"/>
        </w:rPr>
        <w:t>partagées?</w:t>
      </w:r>
      <w:proofErr w:type="gramEnd"/>
    </w:p>
    <w:p w14:paraId="5AC9C264" w14:textId="77777777" w:rsidR="00356B85" w:rsidRPr="00356B85" w:rsidRDefault="00356B85" w:rsidP="00356B85">
      <w:pPr>
        <w:pStyle w:val="corps"/>
        <w:rPr>
          <w:color w:val="00B050"/>
          <w:szCs w:val="24"/>
        </w:rPr>
      </w:pPr>
      <w:r w:rsidRPr="00356B85">
        <w:rPr>
          <w:color w:val="00B050"/>
          <w:szCs w:val="24"/>
        </w:rPr>
        <w:t>Zola se bat au nom de la vérité et de la justice, valeurs universelles partagées par tous ses lecteurs : cela lui permet d’emporter leur adhésion plus facilement.</w:t>
      </w:r>
    </w:p>
    <w:p w14:paraId="09335F28" w14:textId="77777777" w:rsidR="00356B85" w:rsidRPr="00356B85" w:rsidRDefault="00356B85" w:rsidP="00356B85">
      <w:pPr>
        <w:pStyle w:val="corps"/>
        <w:rPr>
          <w:szCs w:val="24"/>
        </w:rPr>
      </w:pPr>
    </w:p>
    <w:p w14:paraId="12D6396E" w14:textId="61D005DB" w:rsidR="00356B85" w:rsidRPr="00356B85" w:rsidRDefault="00356B85" w:rsidP="00356B85">
      <w:pPr>
        <w:pStyle w:val="corps"/>
        <w:rPr>
          <w:szCs w:val="24"/>
        </w:rPr>
      </w:pPr>
      <w:r w:rsidRPr="00356B85">
        <w:rPr>
          <w:szCs w:val="24"/>
        </w:rPr>
        <w:t>7) Quel est l’effet produit par la dernière phrase de la lettre</w:t>
      </w:r>
      <w:r w:rsidR="002E5B04">
        <w:rPr>
          <w:szCs w:val="24"/>
        </w:rPr>
        <w:t> : « J’attends. »</w:t>
      </w:r>
      <w:r w:rsidRPr="00356B85">
        <w:rPr>
          <w:szCs w:val="24"/>
        </w:rPr>
        <w:t xml:space="preserve"> ?</w:t>
      </w:r>
    </w:p>
    <w:p w14:paraId="3F65F7C5" w14:textId="77777777" w:rsidR="00356B85" w:rsidRPr="00356B85" w:rsidRDefault="00356B85" w:rsidP="00356B85">
      <w:pPr>
        <w:pStyle w:val="corps"/>
        <w:rPr>
          <w:color w:val="00B050"/>
          <w:szCs w:val="24"/>
        </w:rPr>
      </w:pPr>
      <w:r w:rsidRPr="00356B85">
        <w:rPr>
          <w:color w:val="00B050"/>
          <w:szCs w:val="24"/>
        </w:rPr>
        <w:t>La phrase « j’attends », d’une brièveté redoutable, résonne comme un défi. Elle sous-entend que Zola ne se taira pas tant que Dreyfus ne sera pas acquitté, et s’est préparé à se défendre si on lui intente un procès. Zola ne manque pas d’audace face à Félix Faure, auquel il semble intimer l’ordre d’agir au plus vite pour la justice.</w:t>
      </w:r>
    </w:p>
    <w:p w14:paraId="516E0774" w14:textId="77777777" w:rsidR="00551FAE" w:rsidRPr="00356B85" w:rsidRDefault="00551FAE">
      <w:pPr>
        <w:rPr>
          <w:sz w:val="24"/>
          <w:szCs w:val="24"/>
        </w:rPr>
      </w:pPr>
    </w:p>
    <w:sectPr w:rsidR="00551FAE" w:rsidRPr="00356B8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6DF15F2"/>
    <w:multiLevelType w:val="hybridMultilevel"/>
    <w:tmpl w:val="511C223E"/>
    <w:lvl w:ilvl="0" w:tplc="BD32BEE6">
      <w:start w:val="1"/>
      <w:numFmt w:val="bullet"/>
      <w:lvlText w:val=""/>
      <w:lvlJc w:val="left"/>
      <w:pPr>
        <w:ind w:left="1428" w:hanging="360"/>
      </w:pPr>
      <w:rPr>
        <w:rFonts w:ascii="Wingdings" w:hAnsi="Wingdings"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1" w15:restartNumberingAfterBreak="0">
    <w:nsid w:val="69E95B0E"/>
    <w:multiLevelType w:val="hybridMultilevel"/>
    <w:tmpl w:val="0226DBC2"/>
    <w:lvl w:ilvl="0" w:tplc="8EB2E16A">
      <w:start w:val="1"/>
      <w:numFmt w:val="bullet"/>
      <w:lvlText w:val=""/>
      <w:lvlJc w:val="left"/>
      <w:pPr>
        <w:ind w:left="1428" w:hanging="360"/>
      </w:pPr>
      <w:rPr>
        <w:rFonts w:ascii="Wingdings" w:hAnsi="Wingdings"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num w:numId="1" w16cid:durableId="15547647">
    <w:abstractNumId w:val="1"/>
  </w:num>
  <w:num w:numId="2" w16cid:durableId="3524185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0591B"/>
    <w:rsid w:val="0020591B"/>
    <w:rsid w:val="002E5B04"/>
    <w:rsid w:val="00356B85"/>
    <w:rsid w:val="003D32B1"/>
    <w:rsid w:val="004E0228"/>
    <w:rsid w:val="00551FAE"/>
    <w:rsid w:val="008C48D6"/>
    <w:rsid w:val="009B34D2"/>
    <w:rsid w:val="00DE1C07"/>
    <w:rsid w:val="00E9498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40B64"/>
  <w15:chartTrackingRefBased/>
  <w15:docId w15:val="{B4AA5CD1-8EFB-4823-B70A-4A4950D95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6B85"/>
  </w:style>
  <w:style w:type="paragraph" w:styleId="Titre1">
    <w:name w:val="heading 1"/>
    <w:basedOn w:val="Normal"/>
    <w:next w:val="Normal"/>
    <w:link w:val="Titre1Car"/>
    <w:uiPriority w:val="9"/>
    <w:qFormat/>
    <w:rsid w:val="0020591B"/>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itre2">
    <w:name w:val="heading 2"/>
    <w:basedOn w:val="Normal"/>
    <w:next w:val="Normal"/>
    <w:link w:val="Titre2Car"/>
    <w:uiPriority w:val="9"/>
    <w:semiHidden/>
    <w:unhideWhenUsed/>
    <w:qFormat/>
    <w:rsid w:val="0020591B"/>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itre3">
    <w:name w:val="heading 3"/>
    <w:basedOn w:val="Normal"/>
    <w:next w:val="Normal"/>
    <w:link w:val="Titre3Car"/>
    <w:uiPriority w:val="9"/>
    <w:semiHidden/>
    <w:unhideWhenUsed/>
    <w:qFormat/>
    <w:rsid w:val="0020591B"/>
    <w:pPr>
      <w:keepNext/>
      <w:keepLines/>
      <w:spacing w:before="160" w:after="80"/>
      <w:outlineLvl w:val="2"/>
    </w:pPr>
    <w:rPr>
      <w:rFonts w:eastAsiaTheme="majorEastAsia" w:cstheme="majorBidi"/>
      <w:color w:val="365F91" w:themeColor="accent1" w:themeShade="BF"/>
      <w:sz w:val="28"/>
      <w:szCs w:val="28"/>
    </w:rPr>
  </w:style>
  <w:style w:type="paragraph" w:styleId="Titre4">
    <w:name w:val="heading 4"/>
    <w:basedOn w:val="Normal"/>
    <w:next w:val="Normal"/>
    <w:link w:val="Titre4Car"/>
    <w:uiPriority w:val="9"/>
    <w:semiHidden/>
    <w:unhideWhenUsed/>
    <w:qFormat/>
    <w:rsid w:val="0020591B"/>
    <w:pPr>
      <w:keepNext/>
      <w:keepLines/>
      <w:spacing w:before="80" w:after="40"/>
      <w:outlineLvl w:val="3"/>
    </w:pPr>
    <w:rPr>
      <w:rFonts w:eastAsiaTheme="majorEastAsia" w:cstheme="majorBidi"/>
      <w:i/>
      <w:iCs/>
      <w:color w:val="365F91" w:themeColor="accent1" w:themeShade="BF"/>
    </w:rPr>
  </w:style>
  <w:style w:type="paragraph" w:styleId="Titre5">
    <w:name w:val="heading 5"/>
    <w:basedOn w:val="Normal"/>
    <w:next w:val="Normal"/>
    <w:link w:val="Titre5Car"/>
    <w:uiPriority w:val="9"/>
    <w:semiHidden/>
    <w:unhideWhenUsed/>
    <w:qFormat/>
    <w:rsid w:val="0020591B"/>
    <w:pPr>
      <w:keepNext/>
      <w:keepLines/>
      <w:spacing w:before="80" w:after="40"/>
      <w:outlineLvl w:val="4"/>
    </w:pPr>
    <w:rPr>
      <w:rFonts w:eastAsiaTheme="majorEastAsia" w:cstheme="majorBidi"/>
      <w:color w:val="365F91" w:themeColor="accent1" w:themeShade="BF"/>
    </w:rPr>
  </w:style>
  <w:style w:type="paragraph" w:styleId="Titre6">
    <w:name w:val="heading 6"/>
    <w:basedOn w:val="Normal"/>
    <w:next w:val="Normal"/>
    <w:link w:val="Titre6Car"/>
    <w:uiPriority w:val="9"/>
    <w:semiHidden/>
    <w:unhideWhenUsed/>
    <w:qFormat/>
    <w:rsid w:val="0020591B"/>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0591B"/>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0591B"/>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0591B"/>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motsimportants">
    <w:name w:val="mots importants"/>
    <w:basedOn w:val="Policepardfaut"/>
    <w:uiPriority w:val="1"/>
    <w:qFormat/>
    <w:rsid w:val="004E0228"/>
    <w:rPr>
      <w:rFonts w:ascii="Arial" w:hAnsi="Arial"/>
      <w:b/>
      <w:color w:val="auto"/>
      <w:sz w:val="24"/>
    </w:rPr>
  </w:style>
  <w:style w:type="character" w:customStyle="1" w:styleId="tableaucomplter">
    <w:name w:val="tableau à compléter"/>
    <w:basedOn w:val="Policepardfaut"/>
    <w:uiPriority w:val="1"/>
    <w:rsid w:val="004E0228"/>
    <w:rPr>
      <w:rFonts w:ascii="Arial" w:hAnsi="Arial"/>
      <w:color w:val="002060"/>
      <w:sz w:val="24"/>
    </w:rPr>
  </w:style>
  <w:style w:type="paragraph" w:customStyle="1" w:styleId="Titredesance">
    <w:name w:val="Titre de séance"/>
    <w:basedOn w:val="Normal"/>
    <w:autoRedefine/>
    <w:qFormat/>
    <w:rsid w:val="003D32B1"/>
    <w:rPr>
      <w:rFonts w:ascii="Verdana" w:hAnsi="Verdana"/>
      <w:b/>
      <w:color w:val="00B050"/>
      <w:sz w:val="32"/>
    </w:rPr>
  </w:style>
  <w:style w:type="paragraph" w:customStyle="1" w:styleId="Listeobjectifs">
    <w:name w:val="Liste objectifs"/>
    <w:basedOn w:val="Normal"/>
    <w:autoRedefine/>
    <w:qFormat/>
    <w:rsid w:val="003D32B1"/>
    <w:pPr>
      <w:spacing w:before="120" w:after="320" w:line="360" w:lineRule="auto"/>
      <w:ind w:left="1428" w:hanging="360"/>
    </w:pPr>
    <w:rPr>
      <w:rFonts w:ascii="Verdana" w:hAnsi="Verdana"/>
      <w:color w:val="000000" w:themeColor="text1"/>
      <w:sz w:val="24"/>
    </w:rPr>
  </w:style>
  <w:style w:type="paragraph" w:customStyle="1" w:styleId="Listesupports">
    <w:name w:val="Liste supports"/>
    <w:basedOn w:val="Normal"/>
    <w:autoRedefine/>
    <w:qFormat/>
    <w:rsid w:val="003D32B1"/>
    <w:pPr>
      <w:spacing w:after="80" w:line="360" w:lineRule="auto"/>
      <w:ind w:left="1428" w:hanging="360"/>
    </w:pPr>
    <w:rPr>
      <w:rFonts w:ascii="Verdana" w:hAnsi="Verdana"/>
      <w:color w:val="000000" w:themeColor="text1"/>
      <w:sz w:val="24"/>
    </w:rPr>
  </w:style>
  <w:style w:type="paragraph" w:customStyle="1" w:styleId="corps">
    <w:name w:val="corps"/>
    <w:basedOn w:val="Normal"/>
    <w:qFormat/>
    <w:rsid w:val="008C48D6"/>
    <w:pPr>
      <w:spacing w:after="0" w:line="360" w:lineRule="auto"/>
    </w:pPr>
    <w:rPr>
      <w:rFonts w:ascii="Verdana" w:hAnsi="Verdana"/>
      <w:bCs/>
      <w:sz w:val="24"/>
      <w:szCs w:val="28"/>
    </w:rPr>
  </w:style>
  <w:style w:type="paragraph" w:customStyle="1" w:styleId="Partiedesance">
    <w:name w:val="Partie de séance"/>
    <w:basedOn w:val="Normal"/>
    <w:next w:val="corps"/>
    <w:link w:val="PartiedesanceCar"/>
    <w:qFormat/>
    <w:rsid w:val="008C48D6"/>
    <w:pPr>
      <w:spacing w:line="360" w:lineRule="auto"/>
    </w:pPr>
    <w:rPr>
      <w:rFonts w:ascii="Verdana" w:hAnsi="Verdana"/>
      <w:b/>
      <w:color w:val="0070C0"/>
      <w:sz w:val="28"/>
      <w:szCs w:val="24"/>
    </w:rPr>
  </w:style>
  <w:style w:type="character" w:customStyle="1" w:styleId="PartiedesanceCar">
    <w:name w:val="Partie de séance Car"/>
    <w:basedOn w:val="Policepardfaut"/>
    <w:link w:val="Partiedesance"/>
    <w:rsid w:val="008C48D6"/>
    <w:rPr>
      <w:rFonts w:ascii="Verdana" w:hAnsi="Verdana"/>
      <w:b/>
      <w:color w:val="0070C0"/>
      <w:sz w:val="28"/>
      <w:szCs w:val="24"/>
    </w:rPr>
  </w:style>
  <w:style w:type="character" w:customStyle="1" w:styleId="motsajouter">
    <w:name w:val="mots à ajouter"/>
    <w:basedOn w:val="Policepardfaut"/>
    <w:uiPriority w:val="1"/>
    <w:rsid w:val="00E94989"/>
    <w:rPr>
      <w:rFonts w:ascii="Verdana" w:hAnsi="Verdana"/>
      <w:color w:val="0070C0"/>
      <w:sz w:val="24"/>
    </w:rPr>
  </w:style>
  <w:style w:type="paragraph" w:customStyle="1" w:styleId="Titreobjectifsetsupports">
    <w:name w:val="Titre objectifs et supports"/>
    <w:basedOn w:val="Titredesance"/>
    <w:qFormat/>
    <w:rsid w:val="009B34D2"/>
    <w:pPr>
      <w:spacing w:before="120" w:after="120" w:line="360" w:lineRule="auto"/>
    </w:pPr>
    <w:rPr>
      <w:color w:val="000000" w:themeColor="text1"/>
      <w:sz w:val="28"/>
    </w:rPr>
  </w:style>
  <w:style w:type="paragraph" w:customStyle="1" w:styleId="titreobjectifsetsupports0">
    <w:name w:val="titre objectifs et supports"/>
    <w:basedOn w:val="Normal"/>
    <w:qFormat/>
    <w:rsid w:val="009B34D2"/>
    <w:pPr>
      <w:spacing w:before="360" w:after="120" w:line="360" w:lineRule="auto"/>
      <w:textAlignment w:val="baseline"/>
    </w:pPr>
    <w:rPr>
      <w:rFonts w:ascii="Verdana" w:eastAsia="Times New Roman" w:hAnsi="Verdana" w:cs="Times New Roman"/>
      <w:b/>
      <w:color w:val="1C1C1C"/>
      <w:kern w:val="0"/>
      <w:sz w:val="24"/>
      <w:szCs w:val="24"/>
      <w:lang w:val="en-GB" w:eastAsia="en-GB"/>
      <w14:ligatures w14:val="none"/>
    </w:rPr>
  </w:style>
  <w:style w:type="character" w:customStyle="1" w:styleId="Titre1Car">
    <w:name w:val="Titre 1 Car"/>
    <w:basedOn w:val="Policepardfaut"/>
    <w:link w:val="Titre1"/>
    <w:uiPriority w:val="9"/>
    <w:rsid w:val="0020591B"/>
    <w:rPr>
      <w:rFonts w:asciiTheme="majorHAnsi" w:eastAsiaTheme="majorEastAsia" w:hAnsiTheme="majorHAnsi" w:cstheme="majorBidi"/>
      <w:color w:val="365F91" w:themeColor="accent1" w:themeShade="BF"/>
      <w:sz w:val="40"/>
      <w:szCs w:val="40"/>
    </w:rPr>
  </w:style>
  <w:style w:type="character" w:customStyle="1" w:styleId="Titre2Car">
    <w:name w:val="Titre 2 Car"/>
    <w:basedOn w:val="Policepardfaut"/>
    <w:link w:val="Titre2"/>
    <w:uiPriority w:val="9"/>
    <w:semiHidden/>
    <w:rsid w:val="0020591B"/>
    <w:rPr>
      <w:rFonts w:asciiTheme="majorHAnsi" w:eastAsiaTheme="majorEastAsia" w:hAnsiTheme="majorHAnsi" w:cstheme="majorBidi"/>
      <w:color w:val="365F91" w:themeColor="accent1" w:themeShade="BF"/>
      <w:sz w:val="32"/>
      <w:szCs w:val="32"/>
    </w:rPr>
  </w:style>
  <w:style w:type="character" w:customStyle="1" w:styleId="Titre3Car">
    <w:name w:val="Titre 3 Car"/>
    <w:basedOn w:val="Policepardfaut"/>
    <w:link w:val="Titre3"/>
    <w:uiPriority w:val="9"/>
    <w:semiHidden/>
    <w:rsid w:val="0020591B"/>
    <w:rPr>
      <w:rFonts w:eastAsiaTheme="majorEastAsia" w:cstheme="majorBidi"/>
      <w:color w:val="365F91" w:themeColor="accent1" w:themeShade="BF"/>
      <w:sz w:val="28"/>
      <w:szCs w:val="28"/>
    </w:rPr>
  </w:style>
  <w:style w:type="character" w:customStyle="1" w:styleId="Titre4Car">
    <w:name w:val="Titre 4 Car"/>
    <w:basedOn w:val="Policepardfaut"/>
    <w:link w:val="Titre4"/>
    <w:uiPriority w:val="9"/>
    <w:semiHidden/>
    <w:rsid w:val="0020591B"/>
    <w:rPr>
      <w:rFonts w:eastAsiaTheme="majorEastAsia" w:cstheme="majorBidi"/>
      <w:i/>
      <w:iCs/>
      <w:color w:val="365F91" w:themeColor="accent1" w:themeShade="BF"/>
    </w:rPr>
  </w:style>
  <w:style w:type="character" w:customStyle="1" w:styleId="Titre5Car">
    <w:name w:val="Titre 5 Car"/>
    <w:basedOn w:val="Policepardfaut"/>
    <w:link w:val="Titre5"/>
    <w:uiPriority w:val="9"/>
    <w:semiHidden/>
    <w:rsid w:val="0020591B"/>
    <w:rPr>
      <w:rFonts w:eastAsiaTheme="majorEastAsia" w:cstheme="majorBidi"/>
      <w:color w:val="365F91" w:themeColor="accent1" w:themeShade="BF"/>
    </w:rPr>
  </w:style>
  <w:style w:type="character" w:customStyle="1" w:styleId="Titre6Car">
    <w:name w:val="Titre 6 Car"/>
    <w:basedOn w:val="Policepardfaut"/>
    <w:link w:val="Titre6"/>
    <w:uiPriority w:val="9"/>
    <w:semiHidden/>
    <w:rsid w:val="0020591B"/>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0591B"/>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0591B"/>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0591B"/>
    <w:rPr>
      <w:rFonts w:eastAsiaTheme="majorEastAsia" w:cstheme="majorBidi"/>
      <w:color w:val="272727" w:themeColor="text1" w:themeTint="D8"/>
    </w:rPr>
  </w:style>
  <w:style w:type="paragraph" w:styleId="Titre">
    <w:name w:val="Title"/>
    <w:basedOn w:val="Normal"/>
    <w:next w:val="Normal"/>
    <w:link w:val="TitreCar"/>
    <w:uiPriority w:val="10"/>
    <w:qFormat/>
    <w:rsid w:val="002059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0591B"/>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0591B"/>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0591B"/>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0591B"/>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20591B"/>
    <w:rPr>
      <w:i/>
      <w:iCs/>
      <w:color w:val="404040" w:themeColor="text1" w:themeTint="BF"/>
    </w:rPr>
  </w:style>
  <w:style w:type="paragraph" w:styleId="Paragraphedeliste">
    <w:name w:val="List Paragraph"/>
    <w:basedOn w:val="Normal"/>
    <w:uiPriority w:val="34"/>
    <w:qFormat/>
    <w:rsid w:val="0020591B"/>
    <w:pPr>
      <w:ind w:left="720"/>
      <w:contextualSpacing/>
    </w:pPr>
  </w:style>
  <w:style w:type="character" w:styleId="Accentuationintense">
    <w:name w:val="Intense Emphasis"/>
    <w:basedOn w:val="Policepardfaut"/>
    <w:uiPriority w:val="21"/>
    <w:qFormat/>
    <w:rsid w:val="0020591B"/>
    <w:rPr>
      <w:i/>
      <w:iCs/>
      <w:color w:val="365F91" w:themeColor="accent1" w:themeShade="BF"/>
    </w:rPr>
  </w:style>
  <w:style w:type="paragraph" w:styleId="Citationintense">
    <w:name w:val="Intense Quote"/>
    <w:basedOn w:val="Normal"/>
    <w:next w:val="Normal"/>
    <w:link w:val="CitationintenseCar"/>
    <w:uiPriority w:val="30"/>
    <w:qFormat/>
    <w:rsid w:val="0020591B"/>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tionintenseCar">
    <w:name w:val="Citation intense Car"/>
    <w:basedOn w:val="Policepardfaut"/>
    <w:link w:val="Citationintense"/>
    <w:uiPriority w:val="30"/>
    <w:rsid w:val="0020591B"/>
    <w:rPr>
      <w:i/>
      <w:iCs/>
      <w:color w:val="365F91" w:themeColor="accent1" w:themeShade="BF"/>
    </w:rPr>
  </w:style>
  <w:style w:type="character" w:styleId="Rfrenceintense">
    <w:name w:val="Intense Reference"/>
    <w:basedOn w:val="Policepardfaut"/>
    <w:uiPriority w:val="32"/>
    <w:qFormat/>
    <w:rsid w:val="0020591B"/>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505</Words>
  <Characters>2883</Characters>
  <Application>Microsoft Office Word</Application>
  <DocSecurity>0</DocSecurity>
  <Lines>24</Lines>
  <Paragraphs>6</Paragraphs>
  <ScaleCrop>false</ScaleCrop>
  <Company/>
  <LinksUpToDate>false</LinksUpToDate>
  <CharactersWithSpaces>3382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helene yhuel</dc:creator>
  <cp:keywords/>
  <dc:description/>
  <cp:lastModifiedBy>helene yhuel</cp:lastModifiedBy>
  <cp:revision>3</cp:revision>
  <dcterms:created xsi:type="dcterms:W3CDTF">2024-09-17T09:47:00Z</dcterms:created>
  <dcterms:modified xsi:type="dcterms:W3CDTF">2024-09-17T09:50:00Z</dcterms:modified>
</cp:coreProperties>
</file>