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8654D4B" w14:textId="40BA9AC9" w:rsidR="00551FAE" w:rsidRDefault="0058383A" w:rsidP="0058383A">
      <w:pPr>
        <w:pStyle w:val="Titredesance"/>
      </w:pPr>
      <w:r>
        <w:t>Séance 3 : Rédiger un paragraphe argumentatif</w:t>
      </w:r>
    </w:p>
    <w:p w14:paraId="20F161BC" w14:textId="77777777" w:rsidR="00C705BF" w:rsidRDefault="00C705BF" w:rsidP="0058383A">
      <w:pPr>
        <w:pStyle w:val="Titreobjectifsetsupports"/>
      </w:pPr>
    </w:p>
    <w:p w14:paraId="55421D71" w14:textId="19DBD119" w:rsidR="0058383A" w:rsidRDefault="0058383A" w:rsidP="0058383A">
      <w:pPr>
        <w:pStyle w:val="Titreobjectifsetsupports"/>
      </w:pPr>
      <w:r>
        <w:t xml:space="preserve">Objectif : </w:t>
      </w:r>
    </w:p>
    <w:p w14:paraId="7B9025FA" w14:textId="6FF375C9" w:rsidR="00C705BF" w:rsidRDefault="002B68E4" w:rsidP="002B68E4">
      <w:pPr>
        <w:pStyle w:val="corps"/>
        <w:numPr>
          <w:ilvl w:val="0"/>
          <w:numId w:val="6"/>
        </w:numPr>
      </w:pPr>
      <w:r w:rsidRPr="002B68E4">
        <w:t>Maîtriser la structure fondamentale d'une argumentation convaincante : thèse, argument, exemple</w:t>
      </w:r>
    </w:p>
    <w:p w14:paraId="0809153C" w14:textId="77777777" w:rsidR="0058383A" w:rsidRDefault="0058383A" w:rsidP="0058383A">
      <w:pPr>
        <w:pStyle w:val="Titreobjectifsetsupports"/>
      </w:pPr>
    </w:p>
    <w:p w14:paraId="606A35AB" w14:textId="04EF498A" w:rsidR="00945510" w:rsidRDefault="00945510" w:rsidP="006C032D">
      <w:pPr>
        <w:pStyle w:val="Partiedesance"/>
      </w:pPr>
      <w:r>
        <w:t>I – J’évalue mes acquis</w:t>
      </w:r>
    </w:p>
    <w:p w14:paraId="68A60F5B" w14:textId="77777777" w:rsidR="0042408D" w:rsidRDefault="0042408D" w:rsidP="0042408D">
      <w:pPr>
        <w:pStyle w:val="corps"/>
        <w:numPr>
          <w:ilvl w:val="0"/>
          <w:numId w:val="4"/>
        </w:numPr>
      </w:pPr>
      <w:r w:rsidRPr="0042408D">
        <w:t xml:space="preserve">Argumenter, en quoi cela consiste d'après vous ? </w:t>
      </w:r>
    </w:p>
    <w:p w14:paraId="1C54CC49" w14:textId="77777777" w:rsidR="004A6963" w:rsidRDefault="004A6963" w:rsidP="0042408D">
      <w:pPr>
        <w:pStyle w:val="corps"/>
        <w:rPr>
          <w:color w:val="00B050"/>
        </w:rPr>
      </w:pPr>
      <w:r>
        <w:rPr>
          <w:color w:val="00B050"/>
        </w:rPr>
        <w:t xml:space="preserve">Exemple de réponse possible : </w:t>
      </w:r>
    </w:p>
    <w:p w14:paraId="666BC989" w14:textId="33A3810C" w:rsidR="0042408D" w:rsidRPr="00C705BF" w:rsidRDefault="00C705BF" w:rsidP="0042408D">
      <w:pPr>
        <w:pStyle w:val="corps"/>
        <w:rPr>
          <w:color w:val="00B050"/>
        </w:rPr>
      </w:pPr>
      <w:r w:rsidRPr="00C705BF">
        <w:rPr>
          <w:color w:val="00B050"/>
        </w:rPr>
        <w:t xml:space="preserve">Argumenter, cela consiste </w:t>
      </w:r>
      <w:r w:rsidR="00C122D7">
        <w:rPr>
          <w:color w:val="00B050"/>
        </w:rPr>
        <w:t xml:space="preserve">à </w:t>
      </w:r>
      <w:r w:rsidR="005223EB">
        <w:rPr>
          <w:color w:val="00B050"/>
        </w:rPr>
        <w:t>justifier</w:t>
      </w:r>
      <w:r w:rsidR="004A6963">
        <w:rPr>
          <w:color w:val="00B050"/>
        </w:rPr>
        <w:t xml:space="preserve"> et à prouver</w:t>
      </w:r>
      <w:r w:rsidR="005223EB">
        <w:rPr>
          <w:color w:val="00B050"/>
        </w:rPr>
        <w:t xml:space="preserve"> la pertinence et la véracité de ce qu’on affirme</w:t>
      </w:r>
      <w:r w:rsidR="004A6963">
        <w:rPr>
          <w:color w:val="00B050"/>
        </w:rPr>
        <w:t>, pour convaincre les personnes auxquelles on s’adresse.</w:t>
      </w:r>
      <w:r w:rsidR="00B67D17">
        <w:rPr>
          <w:color w:val="00B050"/>
        </w:rPr>
        <w:t xml:space="preserve"> </w:t>
      </w:r>
    </w:p>
    <w:p w14:paraId="61652CAF" w14:textId="77777777" w:rsidR="0042408D" w:rsidRPr="0042408D" w:rsidRDefault="0042408D" w:rsidP="0042408D">
      <w:pPr>
        <w:pStyle w:val="corps"/>
      </w:pPr>
    </w:p>
    <w:p w14:paraId="45A7F61E" w14:textId="77777777" w:rsidR="0042408D" w:rsidRDefault="0042408D" w:rsidP="0042408D">
      <w:pPr>
        <w:pStyle w:val="corps"/>
        <w:numPr>
          <w:ilvl w:val="0"/>
          <w:numId w:val="4"/>
        </w:numPr>
      </w:pPr>
      <w:r w:rsidRPr="0042408D">
        <w:t xml:space="preserve">Dans quelles situations a-t-on besoin d'argumenter ? </w:t>
      </w:r>
    </w:p>
    <w:p w14:paraId="5BA55A70" w14:textId="22A43AAF" w:rsidR="0042408D" w:rsidRPr="00C705BF" w:rsidRDefault="00C705BF" w:rsidP="0042408D">
      <w:pPr>
        <w:pStyle w:val="corps"/>
        <w:rPr>
          <w:color w:val="00B050"/>
        </w:rPr>
      </w:pPr>
      <w:r w:rsidRPr="00C705BF">
        <w:rPr>
          <w:color w:val="00B050"/>
        </w:rPr>
        <w:t xml:space="preserve">On peut avoir besoin d’argumenter dans les situations suivantes : </w:t>
      </w:r>
    </w:p>
    <w:p w14:paraId="7818BC66" w14:textId="14EA0C5C" w:rsidR="00C705BF" w:rsidRDefault="009F7D86" w:rsidP="00C705BF">
      <w:pPr>
        <w:pStyle w:val="corps"/>
        <w:numPr>
          <w:ilvl w:val="0"/>
          <w:numId w:val="5"/>
        </w:numPr>
        <w:rPr>
          <w:color w:val="00B050"/>
        </w:rPr>
      </w:pPr>
      <w:r>
        <w:rPr>
          <w:color w:val="00B050"/>
        </w:rPr>
        <w:t>Les débats</w:t>
      </w:r>
      <w:r w:rsidR="00B5356A">
        <w:rPr>
          <w:color w:val="00B050"/>
        </w:rPr>
        <w:t xml:space="preserve"> (familiaux, politiques…)</w:t>
      </w:r>
    </w:p>
    <w:p w14:paraId="54574DBB" w14:textId="124BBD98" w:rsidR="009F7D86" w:rsidRDefault="00B5356A" w:rsidP="00C705BF">
      <w:pPr>
        <w:pStyle w:val="corps"/>
        <w:numPr>
          <w:ilvl w:val="0"/>
          <w:numId w:val="5"/>
        </w:numPr>
        <w:rPr>
          <w:color w:val="00B050"/>
        </w:rPr>
      </w:pPr>
      <w:r>
        <w:rPr>
          <w:color w:val="00B050"/>
        </w:rPr>
        <w:t>La vente</w:t>
      </w:r>
    </w:p>
    <w:p w14:paraId="0646D3EB" w14:textId="19047DA6" w:rsidR="00B5356A" w:rsidRDefault="00C122D7" w:rsidP="00C705BF">
      <w:pPr>
        <w:pStyle w:val="corps"/>
        <w:numPr>
          <w:ilvl w:val="0"/>
          <w:numId w:val="5"/>
        </w:numPr>
        <w:rPr>
          <w:color w:val="00B050"/>
        </w:rPr>
      </w:pPr>
      <w:r>
        <w:rPr>
          <w:color w:val="00B050"/>
        </w:rPr>
        <w:t>La justice (avocat)</w:t>
      </w:r>
    </w:p>
    <w:p w14:paraId="19240683" w14:textId="3CA6AE17" w:rsidR="00220E7F" w:rsidRDefault="00220E7F" w:rsidP="00C705BF">
      <w:pPr>
        <w:pStyle w:val="corps"/>
        <w:numPr>
          <w:ilvl w:val="0"/>
          <w:numId w:val="5"/>
        </w:numPr>
        <w:rPr>
          <w:color w:val="00B050"/>
        </w:rPr>
      </w:pPr>
      <w:r>
        <w:rPr>
          <w:color w:val="00B050"/>
        </w:rPr>
        <w:t>Les négociations</w:t>
      </w:r>
    </w:p>
    <w:p w14:paraId="1216FBF5" w14:textId="20C20502" w:rsidR="00220E7F" w:rsidRPr="00C705BF" w:rsidRDefault="00220E7F" w:rsidP="00C705BF">
      <w:pPr>
        <w:pStyle w:val="corps"/>
        <w:numPr>
          <w:ilvl w:val="0"/>
          <w:numId w:val="5"/>
        </w:numPr>
        <w:rPr>
          <w:color w:val="00B050"/>
        </w:rPr>
      </w:pPr>
      <w:r>
        <w:rPr>
          <w:color w:val="00B050"/>
        </w:rPr>
        <w:t>…et bien d’autres situations du quotidien ou professionnelles !</w:t>
      </w:r>
    </w:p>
    <w:p w14:paraId="0AF41CAC" w14:textId="77777777" w:rsidR="0042408D" w:rsidRPr="0042408D" w:rsidRDefault="0042408D" w:rsidP="0042408D">
      <w:pPr>
        <w:pStyle w:val="corps"/>
      </w:pPr>
    </w:p>
    <w:p w14:paraId="69C907D8" w14:textId="5409BB4B" w:rsidR="00945510" w:rsidRDefault="0042408D" w:rsidP="00945510">
      <w:pPr>
        <w:pStyle w:val="corps"/>
        <w:numPr>
          <w:ilvl w:val="0"/>
          <w:numId w:val="4"/>
        </w:numPr>
      </w:pPr>
      <w:r w:rsidRPr="0042408D">
        <w:t>Qu'est-ce qu'un paragraphe argumentatif ?</w:t>
      </w:r>
    </w:p>
    <w:p w14:paraId="36ADE300" w14:textId="7335454D" w:rsidR="0042408D" w:rsidRPr="0042408D" w:rsidRDefault="0042408D" w:rsidP="0042408D">
      <w:pPr>
        <w:pStyle w:val="corps"/>
        <w:ind w:left="720"/>
        <w:rPr>
          <w:color w:val="00B050"/>
        </w:rPr>
      </w:pPr>
      <w:r w:rsidRPr="0042408D">
        <w:rPr>
          <w:color w:val="00B050"/>
        </w:rPr>
        <w:t>Réponse dans la fiche de méthode</w:t>
      </w:r>
    </w:p>
    <w:p w14:paraId="43ABA935" w14:textId="77777777" w:rsidR="00330366" w:rsidRDefault="00330366" w:rsidP="00945510">
      <w:pPr>
        <w:pStyle w:val="corps"/>
      </w:pPr>
    </w:p>
    <w:p w14:paraId="1962E58A" w14:textId="77777777" w:rsidR="002B68E4" w:rsidRDefault="002B68E4" w:rsidP="00945510">
      <w:pPr>
        <w:pStyle w:val="Partiedesance"/>
      </w:pPr>
    </w:p>
    <w:p w14:paraId="641970E2" w14:textId="171B9D01" w:rsidR="00945510" w:rsidRDefault="00945510" w:rsidP="00945510">
      <w:pPr>
        <w:pStyle w:val="Partiedesance"/>
      </w:pPr>
      <w:r>
        <w:t>II – La méthode</w:t>
      </w:r>
    </w:p>
    <w:p w14:paraId="023CDBA4" w14:textId="77777777" w:rsidR="00330366" w:rsidRPr="00C06465" w:rsidRDefault="00330366" w:rsidP="00330366">
      <w:pPr>
        <w:rPr>
          <w:rFonts w:ascii="Verdana" w:hAnsi="Verdana"/>
          <w:b/>
          <w:bCs/>
          <w:sz w:val="24"/>
          <w:szCs w:val="24"/>
        </w:rPr>
      </w:pPr>
      <w:r w:rsidRPr="00C06465">
        <w:rPr>
          <w:rFonts w:ascii="Verdana" w:hAnsi="Verdana"/>
          <w:b/>
          <w:bCs/>
          <w:sz w:val="24"/>
          <w:szCs w:val="24"/>
        </w:rPr>
        <w:t>Exemple de sujet :</w:t>
      </w:r>
    </w:p>
    <w:tbl>
      <w:tblPr>
        <w:tblW w:w="933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9330"/>
      </w:tblGrid>
      <w:tr w:rsidR="00330366" w:rsidRPr="00322176" w14:paraId="705251CC" w14:textId="77777777" w:rsidTr="00311106">
        <w:tc>
          <w:tcPr>
            <w:tcW w:w="933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3C2E5DC" w14:textId="77777777" w:rsidR="00330366" w:rsidRPr="0063439A" w:rsidRDefault="00330366" w:rsidP="00311106">
            <w:pPr>
              <w:spacing w:line="360" w:lineRule="auto"/>
              <w:rPr>
                <w:rFonts w:ascii="Verdana" w:hAnsi="Verdana"/>
                <w:b/>
                <w:sz w:val="24"/>
                <w:szCs w:val="24"/>
              </w:rPr>
            </w:pPr>
            <w:r>
              <w:rPr>
                <w:rFonts w:ascii="Verdana" w:hAnsi="Verdana"/>
                <w:b/>
                <w:sz w:val="24"/>
                <w:szCs w:val="24"/>
              </w:rPr>
              <w:lastRenderedPageBreak/>
              <w:t>Faut-il imposer le port de l’uniforme à l’école</w:t>
            </w:r>
            <w:r w:rsidRPr="0063439A">
              <w:rPr>
                <w:rFonts w:ascii="Verdana" w:hAnsi="Verdana"/>
                <w:b/>
                <w:sz w:val="24"/>
                <w:szCs w:val="24"/>
              </w:rPr>
              <w:t> ?</w:t>
            </w:r>
          </w:p>
          <w:p w14:paraId="16F92D7A" w14:textId="77777777" w:rsidR="00330366" w:rsidRPr="00C06465" w:rsidRDefault="00330366" w:rsidP="0031110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rPr>
                <w:rFonts w:ascii="Verdana" w:hAnsi="Verdana"/>
                <w:sz w:val="24"/>
                <w:szCs w:val="24"/>
              </w:rPr>
            </w:pPr>
            <w:r w:rsidRPr="00C06465">
              <w:rPr>
                <w:rFonts w:ascii="Verdana" w:hAnsi="Verdana"/>
                <w:sz w:val="24"/>
                <w:szCs w:val="24"/>
              </w:rPr>
              <w:t xml:space="preserve">Vous répondrez à cette question dans un </w:t>
            </w:r>
            <w:r>
              <w:rPr>
                <w:rFonts w:ascii="Verdana" w:hAnsi="Verdana"/>
                <w:sz w:val="24"/>
                <w:szCs w:val="24"/>
              </w:rPr>
              <w:t>paragraphe</w:t>
            </w:r>
            <w:r w:rsidRPr="00C06465">
              <w:rPr>
                <w:rFonts w:ascii="Verdana" w:hAnsi="Verdana"/>
                <w:sz w:val="24"/>
                <w:szCs w:val="24"/>
              </w:rPr>
              <w:t xml:space="preserve"> argumenté en vous appuyant sur votre expérience, vos lectures, </w:t>
            </w:r>
            <w:r>
              <w:rPr>
                <w:rFonts w:ascii="Verdana" w:hAnsi="Verdana"/>
                <w:sz w:val="24"/>
                <w:szCs w:val="24"/>
              </w:rPr>
              <w:t>ou</w:t>
            </w:r>
            <w:r w:rsidRPr="00C06465">
              <w:rPr>
                <w:rFonts w:ascii="Verdana" w:hAnsi="Verdana"/>
                <w:sz w:val="24"/>
                <w:szCs w:val="24"/>
              </w:rPr>
              <w:t xml:space="preserve"> votre culture personnelle.</w:t>
            </w:r>
          </w:p>
        </w:tc>
      </w:tr>
    </w:tbl>
    <w:p w14:paraId="57B43B1A" w14:textId="7FA625F7" w:rsidR="00945510" w:rsidRDefault="00945510" w:rsidP="00330366">
      <w:pPr>
        <w:pStyle w:val="corps"/>
      </w:pPr>
    </w:p>
    <w:p w14:paraId="394146BF" w14:textId="174F75BB" w:rsidR="002B68E4" w:rsidRDefault="00A701FF" w:rsidP="00A701FF">
      <w:pPr>
        <w:pStyle w:val="corps"/>
        <w:numPr>
          <w:ilvl w:val="0"/>
          <w:numId w:val="7"/>
        </w:numPr>
        <w:rPr>
          <w:b/>
          <w:bCs w:val="0"/>
        </w:rPr>
      </w:pPr>
      <w:r w:rsidRPr="00AB7E69">
        <w:rPr>
          <w:b/>
          <w:bCs w:val="0"/>
        </w:rPr>
        <w:t xml:space="preserve">Analyse du sujet </w:t>
      </w:r>
    </w:p>
    <w:p w14:paraId="7D331420" w14:textId="77777777" w:rsidR="007D2D24" w:rsidRDefault="007D2D24" w:rsidP="007D2D24">
      <w:pPr>
        <w:pStyle w:val="Paragraphedeliste"/>
        <w:numPr>
          <w:ilvl w:val="0"/>
          <w:numId w:val="5"/>
        </w:numPr>
        <w:spacing w:after="0" w:line="360" w:lineRule="auto"/>
        <w:rPr>
          <w:rFonts w:ascii="Verdana" w:hAnsi="Verdana"/>
        </w:rPr>
      </w:pPr>
      <w:r w:rsidRPr="007D2D24">
        <w:rPr>
          <w:rFonts w:ascii="Verdana" w:hAnsi="Verdana"/>
        </w:rPr>
        <w:t xml:space="preserve">Quels sont les mots-clés ? Que signifient / désignent ces mots-clés ? </w:t>
      </w:r>
    </w:p>
    <w:p w14:paraId="43BDFA4C" w14:textId="77777777" w:rsidR="007D2D24" w:rsidRDefault="007D2D24" w:rsidP="007D2D24">
      <w:pPr>
        <w:pStyle w:val="Paragraphedeliste"/>
        <w:numPr>
          <w:ilvl w:val="0"/>
          <w:numId w:val="5"/>
        </w:numPr>
        <w:spacing w:after="0" w:line="360" w:lineRule="auto"/>
        <w:rPr>
          <w:rFonts w:ascii="Verdana" w:hAnsi="Verdana"/>
        </w:rPr>
      </w:pPr>
      <w:r w:rsidRPr="007D2D24">
        <w:rPr>
          <w:rFonts w:ascii="Verdana" w:hAnsi="Verdana"/>
        </w:rPr>
        <w:t>Quelles sont les limites du sujet : limites temporelles, géographiques, sociales, culturelles ?</w:t>
      </w:r>
    </w:p>
    <w:p w14:paraId="083730B5" w14:textId="77777777" w:rsidR="007D2D24" w:rsidRDefault="007D2D24" w:rsidP="007D2D24">
      <w:pPr>
        <w:pStyle w:val="Paragraphedeliste"/>
        <w:numPr>
          <w:ilvl w:val="0"/>
          <w:numId w:val="5"/>
        </w:numPr>
        <w:spacing w:after="0" w:line="360" w:lineRule="auto"/>
        <w:rPr>
          <w:rFonts w:ascii="Verdana" w:hAnsi="Verdana"/>
        </w:rPr>
      </w:pPr>
      <w:r w:rsidRPr="007D2D24">
        <w:rPr>
          <w:rFonts w:ascii="Verdana" w:hAnsi="Verdana"/>
        </w:rPr>
        <w:t>S’agit-il d’une question fermée (oui/non) ou ouverte (comment, pourquoi) ?</w:t>
      </w:r>
    </w:p>
    <w:p w14:paraId="0A1FE7AA" w14:textId="77777777" w:rsidR="007D2D24" w:rsidRDefault="007D2D24" w:rsidP="007D2D24">
      <w:pPr>
        <w:pStyle w:val="Paragraphedeliste"/>
        <w:numPr>
          <w:ilvl w:val="0"/>
          <w:numId w:val="5"/>
        </w:numPr>
        <w:spacing w:after="0" w:line="360" w:lineRule="auto"/>
        <w:rPr>
          <w:rFonts w:ascii="Verdana" w:hAnsi="Verdana"/>
        </w:rPr>
      </w:pPr>
      <w:r w:rsidRPr="007D2D24">
        <w:rPr>
          <w:rFonts w:ascii="Verdana" w:hAnsi="Verdana"/>
        </w:rPr>
        <w:t>Quelle thèse défendre ?</w:t>
      </w:r>
    </w:p>
    <w:p w14:paraId="240E8283" w14:textId="10E3B192" w:rsidR="007D2D24" w:rsidRPr="007D2D24" w:rsidRDefault="007D2D24" w:rsidP="007D2D24">
      <w:pPr>
        <w:pStyle w:val="Paragraphedeliste"/>
        <w:numPr>
          <w:ilvl w:val="0"/>
          <w:numId w:val="5"/>
        </w:numPr>
        <w:spacing w:after="0" w:line="360" w:lineRule="auto"/>
        <w:rPr>
          <w:rFonts w:ascii="Verdana" w:hAnsi="Verdana"/>
        </w:rPr>
      </w:pPr>
      <w:r w:rsidRPr="007D2D24">
        <w:rPr>
          <w:rFonts w:ascii="Verdana" w:hAnsi="Verdana"/>
        </w:rPr>
        <w:t>Quelles sont mes premières idées d’argument ou d’exemple(s) pour répondre à cette question ?</w:t>
      </w:r>
    </w:p>
    <w:p w14:paraId="16AE6E09" w14:textId="77777777" w:rsidR="00AB7E69" w:rsidRPr="00AB7E69" w:rsidRDefault="00AB7E69" w:rsidP="00AB7E69">
      <w:pPr>
        <w:pStyle w:val="corps"/>
        <w:rPr>
          <w:b/>
          <w:bCs w:val="0"/>
        </w:rPr>
      </w:pPr>
    </w:p>
    <w:p w14:paraId="47918F43" w14:textId="40533D1E" w:rsidR="00A701FF" w:rsidRDefault="00AB7E69" w:rsidP="00A701FF">
      <w:pPr>
        <w:pStyle w:val="corps"/>
        <w:numPr>
          <w:ilvl w:val="0"/>
          <w:numId w:val="7"/>
        </w:numPr>
        <w:rPr>
          <w:b/>
          <w:bCs w:val="0"/>
        </w:rPr>
      </w:pPr>
      <w:r w:rsidRPr="00AB7E69">
        <w:rPr>
          <w:b/>
          <w:bCs w:val="0"/>
        </w:rPr>
        <w:t>Recherche de l’argument et de l’exemple / des exemples</w:t>
      </w:r>
    </w:p>
    <w:p w14:paraId="0C1ADCCD" w14:textId="77777777" w:rsidR="00622BD1" w:rsidRDefault="00622BD1" w:rsidP="00622BD1">
      <w:pPr>
        <w:pStyle w:val="corps"/>
        <w:rPr>
          <w:b/>
          <w:bCs w:val="0"/>
        </w:rPr>
      </w:pPr>
    </w:p>
    <w:p w14:paraId="671C42C6" w14:textId="6302A33A" w:rsidR="00622BD1" w:rsidRDefault="00622BD1" w:rsidP="00622BD1">
      <w:pPr>
        <w:pStyle w:val="corps"/>
        <w:rPr>
          <w:b/>
          <w:bCs w:val="0"/>
        </w:rPr>
      </w:pPr>
      <w:r>
        <w:rPr>
          <w:b/>
          <w:bCs w:val="0"/>
        </w:rPr>
        <w:t xml:space="preserve">Thèse 1 : 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4644"/>
        <w:gridCol w:w="4644"/>
      </w:tblGrid>
      <w:tr w:rsidR="00622BD1" w14:paraId="1A67F58F" w14:textId="77777777" w:rsidTr="00622BD1">
        <w:tc>
          <w:tcPr>
            <w:tcW w:w="4644" w:type="dxa"/>
            <w:shd w:val="clear" w:color="auto" w:fill="D9D9D9" w:themeFill="background1" w:themeFillShade="D9"/>
          </w:tcPr>
          <w:p w14:paraId="1C9ED010" w14:textId="77C70A2E" w:rsidR="00622BD1" w:rsidRPr="00622BD1" w:rsidRDefault="00622BD1" w:rsidP="00622BD1">
            <w:pPr>
              <w:pStyle w:val="corps"/>
              <w:jc w:val="center"/>
            </w:pPr>
            <w:r>
              <w:t>Argument</w:t>
            </w:r>
            <w:r w:rsidR="006613F6">
              <w:t>(</w:t>
            </w:r>
            <w:r>
              <w:t>s</w:t>
            </w:r>
            <w:r w:rsidR="006613F6">
              <w:t>)</w:t>
            </w:r>
          </w:p>
        </w:tc>
        <w:tc>
          <w:tcPr>
            <w:tcW w:w="4644" w:type="dxa"/>
            <w:shd w:val="clear" w:color="auto" w:fill="D9D9D9" w:themeFill="background1" w:themeFillShade="D9"/>
          </w:tcPr>
          <w:p w14:paraId="13A0C9BC" w14:textId="5EDEAD13" w:rsidR="00622BD1" w:rsidRPr="00622BD1" w:rsidRDefault="00622BD1" w:rsidP="00622BD1">
            <w:pPr>
              <w:pStyle w:val="corps"/>
              <w:jc w:val="center"/>
            </w:pPr>
            <w:r>
              <w:t>Exemple</w:t>
            </w:r>
            <w:r w:rsidR="006613F6">
              <w:t>(</w:t>
            </w:r>
            <w:r>
              <w:t>s</w:t>
            </w:r>
            <w:r w:rsidR="006613F6">
              <w:t>)</w:t>
            </w:r>
          </w:p>
        </w:tc>
      </w:tr>
      <w:tr w:rsidR="00622BD1" w14:paraId="3EE790E3" w14:textId="77777777" w:rsidTr="00622BD1">
        <w:tc>
          <w:tcPr>
            <w:tcW w:w="4644" w:type="dxa"/>
          </w:tcPr>
          <w:p w14:paraId="214434A2" w14:textId="77777777" w:rsidR="00622BD1" w:rsidRPr="00622BD1" w:rsidRDefault="00622BD1" w:rsidP="00622BD1">
            <w:pPr>
              <w:pStyle w:val="corps"/>
            </w:pPr>
          </w:p>
        </w:tc>
        <w:tc>
          <w:tcPr>
            <w:tcW w:w="4644" w:type="dxa"/>
          </w:tcPr>
          <w:p w14:paraId="50A401D8" w14:textId="77777777" w:rsidR="00622BD1" w:rsidRPr="00622BD1" w:rsidRDefault="00622BD1" w:rsidP="00622BD1">
            <w:pPr>
              <w:pStyle w:val="corps"/>
            </w:pPr>
          </w:p>
        </w:tc>
      </w:tr>
    </w:tbl>
    <w:p w14:paraId="199878B2" w14:textId="3277B3FE" w:rsidR="00622BD1" w:rsidRDefault="00622BD1" w:rsidP="00622BD1">
      <w:pPr>
        <w:pStyle w:val="corps"/>
        <w:rPr>
          <w:b/>
          <w:bCs w:val="0"/>
        </w:rPr>
      </w:pPr>
    </w:p>
    <w:p w14:paraId="16D65E10" w14:textId="77777777" w:rsidR="00622BD1" w:rsidRDefault="00622BD1" w:rsidP="00622BD1">
      <w:pPr>
        <w:pStyle w:val="corps"/>
        <w:rPr>
          <w:b/>
          <w:bCs w:val="0"/>
        </w:rPr>
      </w:pPr>
    </w:p>
    <w:p w14:paraId="269B26CA" w14:textId="2A32D90E" w:rsidR="00622BD1" w:rsidRDefault="00622BD1" w:rsidP="00622BD1">
      <w:pPr>
        <w:pStyle w:val="corps"/>
        <w:rPr>
          <w:b/>
          <w:bCs w:val="0"/>
        </w:rPr>
      </w:pPr>
      <w:r>
        <w:rPr>
          <w:b/>
          <w:bCs w:val="0"/>
        </w:rPr>
        <w:t xml:space="preserve">Thèse 2 : 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4644"/>
        <w:gridCol w:w="4644"/>
      </w:tblGrid>
      <w:tr w:rsidR="00622BD1" w:rsidRPr="00622BD1" w14:paraId="72727199" w14:textId="77777777" w:rsidTr="00311106">
        <w:tc>
          <w:tcPr>
            <w:tcW w:w="4644" w:type="dxa"/>
            <w:shd w:val="clear" w:color="auto" w:fill="D9D9D9" w:themeFill="background1" w:themeFillShade="D9"/>
          </w:tcPr>
          <w:p w14:paraId="18D1B9D5" w14:textId="56892C2C" w:rsidR="00622BD1" w:rsidRPr="00622BD1" w:rsidRDefault="00622BD1" w:rsidP="00311106">
            <w:pPr>
              <w:pStyle w:val="corps"/>
              <w:jc w:val="center"/>
            </w:pPr>
            <w:r>
              <w:t>Argument</w:t>
            </w:r>
            <w:r w:rsidR="006613F6">
              <w:t>(</w:t>
            </w:r>
            <w:r>
              <w:t>s</w:t>
            </w:r>
            <w:r w:rsidR="006613F6">
              <w:t>)</w:t>
            </w:r>
          </w:p>
        </w:tc>
        <w:tc>
          <w:tcPr>
            <w:tcW w:w="4644" w:type="dxa"/>
            <w:shd w:val="clear" w:color="auto" w:fill="D9D9D9" w:themeFill="background1" w:themeFillShade="D9"/>
          </w:tcPr>
          <w:p w14:paraId="40D2CF96" w14:textId="3A7022D7" w:rsidR="00622BD1" w:rsidRPr="00622BD1" w:rsidRDefault="00622BD1" w:rsidP="00311106">
            <w:pPr>
              <w:pStyle w:val="corps"/>
              <w:jc w:val="center"/>
            </w:pPr>
            <w:r>
              <w:t>Exemple</w:t>
            </w:r>
            <w:r w:rsidR="006613F6">
              <w:t>(</w:t>
            </w:r>
            <w:r>
              <w:t>s</w:t>
            </w:r>
            <w:r w:rsidR="006613F6">
              <w:t>)</w:t>
            </w:r>
          </w:p>
        </w:tc>
      </w:tr>
      <w:tr w:rsidR="00622BD1" w:rsidRPr="00622BD1" w14:paraId="56C06D75" w14:textId="77777777" w:rsidTr="00311106">
        <w:tc>
          <w:tcPr>
            <w:tcW w:w="4644" w:type="dxa"/>
          </w:tcPr>
          <w:p w14:paraId="2B7CFF0F" w14:textId="77777777" w:rsidR="00622BD1" w:rsidRPr="00622BD1" w:rsidRDefault="00622BD1" w:rsidP="00311106">
            <w:pPr>
              <w:pStyle w:val="corps"/>
            </w:pPr>
          </w:p>
        </w:tc>
        <w:tc>
          <w:tcPr>
            <w:tcW w:w="4644" w:type="dxa"/>
          </w:tcPr>
          <w:p w14:paraId="75519B51" w14:textId="77777777" w:rsidR="00622BD1" w:rsidRPr="00622BD1" w:rsidRDefault="00622BD1" w:rsidP="00311106">
            <w:pPr>
              <w:pStyle w:val="corps"/>
            </w:pPr>
          </w:p>
        </w:tc>
      </w:tr>
    </w:tbl>
    <w:p w14:paraId="6C8D77EB" w14:textId="77777777" w:rsidR="00D82294" w:rsidRPr="00AB7E69" w:rsidRDefault="00D82294" w:rsidP="00622BD1">
      <w:pPr>
        <w:pStyle w:val="corps"/>
        <w:rPr>
          <w:b/>
          <w:bCs w:val="0"/>
        </w:rPr>
      </w:pPr>
    </w:p>
    <w:p w14:paraId="7D4B916C" w14:textId="436376C9" w:rsidR="00AB7E69" w:rsidRDefault="00AB7E69" w:rsidP="00A701FF">
      <w:pPr>
        <w:pStyle w:val="corps"/>
        <w:numPr>
          <w:ilvl w:val="0"/>
          <w:numId w:val="7"/>
        </w:numPr>
        <w:rPr>
          <w:b/>
          <w:bCs w:val="0"/>
        </w:rPr>
      </w:pPr>
      <w:r w:rsidRPr="00AB7E69">
        <w:rPr>
          <w:b/>
          <w:bCs w:val="0"/>
        </w:rPr>
        <w:t>Rédaction du paragraphe argumentatif</w:t>
      </w:r>
    </w:p>
    <w:p w14:paraId="183E1840" w14:textId="77777777" w:rsidR="002831AE" w:rsidRDefault="002831AE" w:rsidP="00BC20DC">
      <w:pPr>
        <w:pStyle w:val="corps"/>
        <w:ind w:firstLine="709"/>
        <w:rPr>
          <w:color w:val="00B050"/>
        </w:rPr>
      </w:pPr>
    </w:p>
    <w:p w14:paraId="08EA546E" w14:textId="01F6178A" w:rsidR="002831AE" w:rsidRPr="00B01A25" w:rsidRDefault="002831AE" w:rsidP="00BC20DC">
      <w:pPr>
        <w:pStyle w:val="corps"/>
        <w:ind w:firstLine="709"/>
        <w:rPr>
          <w:color w:val="00B050"/>
        </w:rPr>
      </w:pPr>
      <w:r>
        <w:t>Modèle de réponse possible :</w:t>
      </w:r>
      <w:r w:rsidR="00B01A25">
        <w:t xml:space="preserve"> </w:t>
      </w:r>
      <w:r w:rsidR="00B01A25" w:rsidRPr="00B01A25">
        <w:rPr>
          <w:color w:val="00B050"/>
          <w:shd w:val="clear" w:color="auto" w:fill="FFFF00"/>
        </w:rPr>
        <w:t>Thèse</w:t>
      </w:r>
      <w:r w:rsidR="00B01A25" w:rsidRPr="00B01A25">
        <w:rPr>
          <w:color w:val="00B050"/>
        </w:rPr>
        <w:t xml:space="preserve"> / </w:t>
      </w:r>
      <w:r w:rsidR="00B01A25" w:rsidRPr="00B01A25">
        <w:rPr>
          <w:color w:val="00B050"/>
          <w:shd w:val="clear" w:color="auto" w:fill="D9D9D9" w:themeFill="background1" w:themeFillShade="D9"/>
        </w:rPr>
        <w:t>Argument</w:t>
      </w:r>
      <w:r w:rsidR="00B01A25" w:rsidRPr="00B01A25">
        <w:rPr>
          <w:color w:val="00B050"/>
        </w:rPr>
        <w:t xml:space="preserve"> / Exemple / </w:t>
      </w:r>
      <w:r w:rsidR="00B01A25" w:rsidRPr="00506A65">
        <w:rPr>
          <w:color w:val="00B050"/>
          <w:shd w:val="clear" w:color="auto" w:fill="DAEEF3" w:themeFill="accent5" w:themeFillTint="33"/>
        </w:rPr>
        <w:t>Phrase conclusive</w:t>
      </w:r>
    </w:p>
    <w:p w14:paraId="3229FA74" w14:textId="462C4C8B" w:rsidR="00E85E6A" w:rsidRPr="00B67D17" w:rsidRDefault="007A28E5" w:rsidP="00B67D17">
      <w:pPr>
        <w:pStyle w:val="corps"/>
        <w:ind w:firstLine="709"/>
        <w:rPr>
          <w:color w:val="00B050"/>
        </w:rPr>
      </w:pPr>
      <w:r w:rsidRPr="007A6CDC">
        <w:rPr>
          <w:color w:val="00B050"/>
          <w:highlight w:val="yellow"/>
        </w:rPr>
        <w:t>Imposer le port de l’uniforme à l’école ne semble pas être nécessaire.</w:t>
      </w:r>
      <w:r>
        <w:rPr>
          <w:color w:val="00B050"/>
        </w:rPr>
        <w:t xml:space="preserve"> </w:t>
      </w:r>
      <w:r w:rsidR="006827A4" w:rsidRPr="005F6C47">
        <w:rPr>
          <w:color w:val="00B050"/>
          <w:highlight w:val="lightGray"/>
        </w:rPr>
        <w:t>En effet, b</w:t>
      </w:r>
      <w:r w:rsidR="00144504" w:rsidRPr="005F6C47">
        <w:rPr>
          <w:color w:val="00B050"/>
          <w:highlight w:val="lightGray"/>
        </w:rPr>
        <w:t xml:space="preserve">ien que </w:t>
      </w:r>
      <w:r w:rsidR="005E6A6F" w:rsidRPr="005F6C47">
        <w:rPr>
          <w:color w:val="00B050"/>
          <w:highlight w:val="lightGray"/>
        </w:rPr>
        <w:t xml:space="preserve">ceux qui militent pour l’application de cette </w:t>
      </w:r>
      <w:r w:rsidR="005E6A6F" w:rsidRPr="005F6C47">
        <w:rPr>
          <w:color w:val="00B050"/>
          <w:highlight w:val="lightGray"/>
        </w:rPr>
        <w:lastRenderedPageBreak/>
        <w:t>mesure</w:t>
      </w:r>
      <w:r w:rsidR="00144504" w:rsidRPr="005F6C47">
        <w:rPr>
          <w:color w:val="00B050"/>
          <w:highlight w:val="lightGray"/>
        </w:rPr>
        <w:t xml:space="preserve"> </w:t>
      </w:r>
      <w:r w:rsidR="005E6A6F" w:rsidRPr="005F6C47">
        <w:rPr>
          <w:color w:val="00B050"/>
          <w:highlight w:val="lightGray"/>
        </w:rPr>
        <w:t xml:space="preserve">soutiennent que cela </w:t>
      </w:r>
      <w:r w:rsidR="006827A4" w:rsidRPr="005F6C47">
        <w:rPr>
          <w:color w:val="00B050"/>
          <w:highlight w:val="lightGray"/>
        </w:rPr>
        <w:t xml:space="preserve">diminuerait le harcèlement scolaire, l’expérience prouve </w:t>
      </w:r>
      <w:r w:rsidR="00CD2D23" w:rsidRPr="005F6C47">
        <w:rPr>
          <w:color w:val="00B050"/>
          <w:highlight w:val="lightGray"/>
        </w:rPr>
        <w:t>qu’il s’agit là d’une idée reçue.</w:t>
      </w:r>
      <w:r w:rsidR="00CD2D23">
        <w:rPr>
          <w:color w:val="00B050"/>
        </w:rPr>
        <w:t xml:space="preserve"> Ainsi, une étu</w:t>
      </w:r>
      <w:r w:rsidR="001A6D53">
        <w:rPr>
          <w:color w:val="00B050"/>
        </w:rPr>
        <w:t>de menée en 2021 par des scientifiques américains</w:t>
      </w:r>
      <w:r w:rsidR="001A6D53" w:rsidRPr="001A6D53">
        <w:rPr>
          <w:color w:val="00B050"/>
        </w:rPr>
        <w:t> de l’université de l’État de l’Ohio</w:t>
      </w:r>
      <w:r w:rsidR="00BC20DC">
        <w:rPr>
          <w:color w:val="00B050"/>
        </w:rPr>
        <w:t xml:space="preserve">, </w:t>
      </w:r>
      <w:r w:rsidR="00BC20DC" w:rsidRPr="001A6D53">
        <w:rPr>
          <w:color w:val="00B050"/>
        </w:rPr>
        <w:t>basée sur un échantillon national représentatif de plus de 6 000 élèves, de la maternelle à la fin du CM2</w:t>
      </w:r>
      <w:r w:rsidR="00BC20DC">
        <w:rPr>
          <w:color w:val="00B050"/>
        </w:rPr>
        <w:t xml:space="preserve">, </w:t>
      </w:r>
      <w:r w:rsidR="001A6D53">
        <w:rPr>
          <w:color w:val="00B050"/>
        </w:rPr>
        <w:t>a montré que</w:t>
      </w:r>
      <w:r w:rsidR="001A6D53" w:rsidRPr="001A6D53">
        <w:rPr>
          <w:color w:val="00B050"/>
        </w:rPr>
        <w:t xml:space="preserve"> le port de l’uniforme à l’école n’a</w:t>
      </w:r>
      <w:r w:rsidR="00BC20DC">
        <w:rPr>
          <w:color w:val="00B050"/>
        </w:rPr>
        <w:t xml:space="preserve"> </w:t>
      </w:r>
      <w:r w:rsidR="001A6D53" w:rsidRPr="001A6D53">
        <w:rPr>
          <w:color w:val="00B050"/>
        </w:rPr>
        <w:t>pa</w:t>
      </w:r>
      <w:r w:rsidR="00BC20DC">
        <w:rPr>
          <w:color w:val="00B050"/>
        </w:rPr>
        <w:t>s</w:t>
      </w:r>
      <w:r w:rsidR="001A6D53" w:rsidRPr="001A6D53">
        <w:rPr>
          <w:color w:val="00B050"/>
        </w:rPr>
        <w:t xml:space="preserve"> d’effet sur le comportement des enfants.</w:t>
      </w:r>
      <w:r w:rsidR="00833AF1">
        <w:rPr>
          <w:color w:val="00B050"/>
        </w:rPr>
        <w:t xml:space="preserve"> L</w:t>
      </w:r>
      <w:r w:rsidR="006318EB">
        <w:rPr>
          <w:color w:val="00B050"/>
        </w:rPr>
        <w:t>es harceleurs parviennent toujours à trouver des prétextes pour cibler et martyriser leur</w:t>
      </w:r>
      <w:r w:rsidR="00260497">
        <w:rPr>
          <w:color w:val="00B050"/>
        </w:rPr>
        <w:t xml:space="preserve"> </w:t>
      </w:r>
      <w:r w:rsidR="006318EB">
        <w:rPr>
          <w:color w:val="00B050"/>
        </w:rPr>
        <w:t xml:space="preserve">victime, en </w:t>
      </w:r>
      <w:r w:rsidR="00533B6B">
        <w:rPr>
          <w:color w:val="00B050"/>
        </w:rPr>
        <w:t xml:space="preserve">se moquant par exemple de sa coiffure, de son physique ou de </w:t>
      </w:r>
      <w:r w:rsidR="00DB6E46">
        <w:rPr>
          <w:color w:val="00B050"/>
        </w:rPr>
        <w:t xml:space="preserve">sa façon de porter </w:t>
      </w:r>
      <w:r w:rsidR="00E119D6">
        <w:rPr>
          <w:color w:val="00B050"/>
        </w:rPr>
        <w:t>sa tenue</w:t>
      </w:r>
      <w:r w:rsidR="00DB6E46">
        <w:rPr>
          <w:color w:val="00B050"/>
        </w:rPr>
        <w:t xml:space="preserve">. </w:t>
      </w:r>
      <w:r w:rsidR="00BF281A" w:rsidRPr="00506A65">
        <w:rPr>
          <w:color w:val="00B050"/>
          <w:shd w:val="clear" w:color="auto" w:fill="DAEEF3" w:themeFill="accent5" w:themeFillTint="33"/>
        </w:rPr>
        <w:t>Il ne faut donc pas imposer un uniforme dans l’espoir d’améliorer les relations entre les élèves</w:t>
      </w:r>
      <w:r w:rsidR="00BF281A">
        <w:rPr>
          <w:color w:val="00B050"/>
        </w:rPr>
        <w:t>.</w:t>
      </w:r>
    </w:p>
    <w:p w14:paraId="59713C9A" w14:textId="77777777" w:rsidR="00E85E6A" w:rsidRPr="00945510" w:rsidRDefault="00E85E6A" w:rsidP="00945510">
      <w:pPr>
        <w:pStyle w:val="corps"/>
      </w:pPr>
    </w:p>
    <w:p w14:paraId="6F0A438C" w14:textId="0A7FB5B2" w:rsidR="006C032D" w:rsidRPr="006C032D" w:rsidRDefault="006C032D" w:rsidP="006C032D">
      <w:pPr>
        <w:pStyle w:val="Partiedesance"/>
      </w:pPr>
      <w:r w:rsidRPr="006C032D">
        <w:t>I</w:t>
      </w:r>
      <w:r>
        <w:t>II – Je m’exerce</w:t>
      </w:r>
    </w:p>
    <w:p w14:paraId="77CE3BBB" w14:textId="04ED7255" w:rsidR="006C032D" w:rsidRPr="006C032D" w:rsidRDefault="006C032D" w:rsidP="006C032D">
      <w:pPr>
        <w:pStyle w:val="corps"/>
      </w:pPr>
      <w:r w:rsidRPr="006C032D">
        <w:t xml:space="preserve">Sujet : </w:t>
      </w:r>
    </w:p>
    <w:p w14:paraId="3DD66819" w14:textId="77777777" w:rsidR="006C032D" w:rsidRPr="006C032D" w:rsidRDefault="006C032D" w:rsidP="006C032D">
      <w:pPr>
        <w:pStyle w:val="corps"/>
      </w:pPr>
      <w:r w:rsidRPr="006C032D">
        <w:t>S’informer auprès des médias ne garantit pas d’avoir accès à un discours neutre. Cela vous paraît-il problématique ?</w:t>
      </w:r>
    </w:p>
    <w:p w14:paraId="656467F6" w14:textId="77777777" w:rsidR="006C032D" w:rsidRPr="006C032D" w:rsidRDefault="006C032D" w:rsidP="006C032D">
      <w:pPr>
        <w:pStyle w:val="corps"/>
      </w:pPr>
    </w:p>
    <w:p w14:paraId="57F54340" w14:textId="77777777" w:rsidR="006C032D" w:rsidRPr="006C032D" w:rsidRDefault="006C032D" w:rsidP="006C032D">
      <w:pPr>
        <w:pStyle w:val="corps"/>
      </w:pPr>
      <w:r w:rsidRPr="006C032D">
        <w:t xml:space="preserve">Exemple de réponse : </w:t>
      </w:r>
    </w:p>
    <w:p w14:paraId="7721C3E4" w14:textId="77777777" w:rsidR="006C032D" w:rsidRPr="006C032D" w:rsidRDefault="006C032D" w:rsidP="006C032D">
      <w:pPr>
        <w:pStyle w:val="corps"/>
      </w:pPr>
    </w:p>
    <w:p w14:paraId="6564F345" w14:textId="37AD43A2" w:rsidR="006C032D" w:rsidRPr="006C032D" w:rsidRDefault="006C032D" w:rsidP="006C032D">
      <w:pPr>
        <w:pStyle w:val="corps"/>
        <w:ind w:firstLine="709"/>
        <w:rPr>
          <w:color w:val="00B050"/>
        </w:rPr>
      </w:pPr>
      <w:r w:rsidRPr="00260497">
        <w:rPr>
          <w:color w:val="00B050"/>
          <w:shd w:val="clear" w:color="auto" w:fill="FFFF00"/>
        </w:rPr>
        <w:t>Il semble problématique de ne pas avoir accès à un discours neutre lorsque l’on s’informe auprès des médias</w:t>
      </w:r>
      <w:r w:rsidR="004A0397" w:rsidRPr="004A0397">
        <w:rPr>
          <w:color w:val="00B050"/>
          <w:shd w:val="clear" w:color="auto" w:fill="FFFFFF" w:themeFill="background1"/>
        </w:rPr>
        <w:t xml:space="preserve">, </w:t>
      </w:r>
      <w:r w:rsidR="004A0397" w:rsidRPr="004A0397">
        <w:rPr>
          <w:color w:val="00B050"/>
          <w:shd w:val="clear" w:color="auto" w:fill="D9D9D9" w:themeFill="background1" w:themeFillShade="D9"/>
        </w:rPr>
        <w:t xml:space="preserve">car </w:t>
      </w:r>
      <w:r w:rsidRPr="004A0397">
        <w:rPr>
          <w:color w:val="00B050"/>
          <w:shd w:val="clear" w:color="auto" w:fill="D9D9D9" w:themeFill="background1" w:themeFillShade="D9"/>
        </w:rPr>
        <w:t>un discours engagé peut mener à une déformation de la réalité</w:t>
      </w:r>
      <w:r w:rsidRPr="006C032D">
        <w:rPr>
          <w:color w:val="00B050"/>
        </w:rPr>
        <w:t xml:space="preserve">. Par exemple, dans une lettre ouverte publiée dans le journal </w:t>
      </w:r>
      <w:r w:rsidRPr="006C032D">
        <w:rPr>
          <w:i/>
          <w:iCs/>
          <w:color w:val="00B050"/>
        </w:rPr>
        <w:t>Libération</w:t>
      </w:r>
      <w:r w:rsidRPr="006C032D">
        <w:rPr>
          <w:color w:val="00B050"/>
        </w:rPr>
        <w:t xml:space="preserve">, l’écrivain Yann Moix dénonce les violences policières envers les migrants à Calais, qu’il considère comme des actes de barbarie ; mais dans une tribune publiée quelques jours plus tard dans le même journal par Julien </w:t>
      </w:r>
      <w:proofErr w:type="spellStart"/>
      <w:r w:rsidRPr="006C032D">
        <w:rPr>
          <w:color w:val="00B050"/>
        </w:rPr>
        <w:t>Pouyet</w:t>
      </w:r>
      <w:proofErr w:type="spellEnd"/>
      <w:r w:rsidRPr="006C032D">
        <w:rPr>
          <w:color w:val="00B050"/>
        </w:rPr>
        <w:t xml:space="preserve">, journaliste à Calais, on apprend que Yann Moix a omis d’évoquer une partie importante de la situation à Calais, celle des violences commises par les migrants eux-mêmes, notamment parce qu’ils sont manipulés par les passeurs. </w:t>
      </w:r>
      <w:r w:rsidRPr="004A0397">
        <w:rPr>
          <w:color w:val="00B050"/>
          <w:shd w:val="clear" w:color="auto" w:fill="DAEEF3" w:themeFill="accent5" w:themeFillTint="33"/>
        </w:rPr>
        <w:t>Le discours engagé de Yann Moix ne permettait donc pas aux lecteurs de se forger une idée juste de la réalité, ce qui peut paraître problématique lorsque l’on a pour but de s’informer.</w:t>
      </w:r>
      <w:r w:rsidRPr="006C032D">
        <w:rPr>
          <w:color w:val="00B050"/>
        </w:rPr>
        <w:t xml:space="preserve"> </w:t>
      </w:r>
    </w:p>
    <w:p w14:paraId="6CD57834" w14:textId="77777777" w:rsidR="006C032D" w:rsidRPr="006C032D" w:rsidRDefault="006C032D" w:rsidP="006C032D">
      <w:pPr>
        <w:pStyle w:val="corps"/>
      </w:pPr>
    </w:p>
    <w:p w14:paraId="5471506F" w14:textId="77777777" w:rsidR="006C032D" w:rsidRPr="006C032D" w:rsidRDefault="006C032D" w:rsidP="006C032D">
      <w:pPr>
        <w:pStyle w:val="corps"/>
        <w:rPr>
          <w:color w:val="FF0000"/>
        </w:rPr>
      </w:pPr>
      <w:r w:rsidRPr="006C032D">
        <w:rPr>
          <w:color w:val="FF0000"/>
        </w:rPr>
        <w:t>On pouvait bien sûr défendre la thèse inverse : le plus important, c’est d’argumenter avec pertinence.</w:t>
      </w:r>
    </w:p>
    <w:p w14:paraId="26B20335" w14:textId="77777777" w:rsidR="006C032D" w:rsidRPr="006C032D" w:rsidRDefault="006C032D" w:rsidP="006C032D">
      <w:pPr>
        <w:pStyle w:val="corps"/>
      </w:pPr>
    </w:p>
    <w:sectPr w:rsidR="006C032D" w:rsidRPr="006C032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2313C5B"/>
    <w:multiLevelType w:val="hybridMultilevel"/>
    <w:tmpl w:val="25B61AE0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4725912"/>
    <w:multiLevelType w:val="hybridMultilevel"/>
    <w:tmpl w:val="F24616E2"/>
    <w:lvl w:ilvl="0" w:tplc="E912EE12">
      <w:start w:val="1"/>
      <w:numFmt w:val="bullet"/>
      <w:lvlText w:val="-"/>
      <w:lvlJc w:val="left"/>
      <w:pPr>
        <w:ind w:left="720" w:hanging="360"/>
      </w:pPr>
      <w:rPr>
        <w:rFonts w:ascii="Verdana" w:eastAsiaTheme="minorHAnsi" w:hAnsi="Verdana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1C22FB0"/>
    <w:multiLevelType w:val="hybridMultilevel"/>
    <w:tmpl w:val="56EE7248"/>
    <w:lvl w:ilvl="0" w:tplc="08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2CC52EB"/>
    <w:multiLevelType w:val="multilevel"/>
    <w:tmpl w:val="908AAA6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46DF15F2"/>
    <w:multiLevelType w:val="hybridMultilevel"/>
    <w:tmpl w:val="511C223E"/>
    <w:lvl w:ilvl="0" w:tplc="BD32BEE6">
      <w:start w:val="1"/>
      <w:numFmt w:val="bullet"/>
      <w:lvlText w:val=""/>
      <w:lvlJc w:val="left"/>
      <w:pPr>
        <w:ind w:left="1428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5" w15:restartNumberingAfterBreak="0">
    <w:nsid w:val="5B191A16"/>
    <w:multiLevelType w:val="hybridMultilevel"/>
    <w:tmpl w:val="CC4AAA32"/>
    <w:lvl w:ilvl="0" w:tplc="08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9E95B0E"/>
    <w:multiLevelType w:val="hybridMultilevel"/>
    <w:tmpl w:val="0226DBC2"/>
    <w:lvl w:ilvl="0" w:tplc="8EB2E16A">
      <w:start w:val="1"/>
      <w:numFmt w:val="bullet"/>
      <w:lvlText w:val=""/>
      <w:lvlJc w:val="left"/>
      <w:pPr>
        <w:ind w:left="1428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7" w15:restartNumberingAfterBreak="0">
    <w:nsid w:val="7FC75539"/>
    <w:multiLevelType w:val="hybridMultilevel"/>
    <w:tmpl w:val="66A09BFA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5547647">
    <w:abstractNumId w:val="6"/>
  </w:num>
  <w:num w:numId="2" w16cid:durableId="352418520">
    <w:abstractNumId w:val="4"/>
  </w:num>
  <w:num w:numId="3" w16cid:durableId="434712042">
    <w:abstractNumId w:val="0"/>
  </w:num>
  <w:num w:numId="4" w16cid:durableId="189533267">
    <w:abstractNumId w:val="3"/>
  </w:num>
  <w:num w:numId="5" w16cid:durableId="468402693">
    <w:abstractNumId w:val="1"/>
  </w:num>
  <w:num w:numId="6" w16cid:durableId="674839746">
    <w:abstractNumId w:val="2"/>
  </w:num>
  <w:num w:numId="7" w16cid:durableId="1082679543">
    <w:abstractNumId w:val="7"/>
  </w:num>
  <w:num w:numId="8" w16cid:durableId="1600290713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0"/>
  </w:compat>
  <w:rsids>
    <w:rsidRoot w:val="0052684B"/>
    <w:rsid w:val="00144504"/>
    <w:rsid w:val="001A3752"/>
    <w:rsid w:val="001A6D53"/>
    <w:rsid w:val="00220E7F"/>
    <w:rsid w:val="00230136"/>
    <w:rsid w:val="00260497"/>
    <w:rsid w:val="002831AE"/>
    <w:rsid w:val="002B68E4"/>
    <w:rsid w:val="00330366"/>
    <w:rsid w:val="003A1C3D"/>
    <w:rsid w:val="003D32B1"/>
    <w:rsid w:val="0042408D"/>
    <w:rsid w:val="0047287D"/>
    <w:rsid w:val="004A0397"/>
    <w:rsid w:val="004A6963"/>
    <w:rsid w:val="004E0228"/>
    <w:rsid w:val="00506A65"/>
    <w:rsid w:val="005223EB"/>
    <w:rsid w:val="0052684B"/>
    <w:rsid w:val="00533B6B"/>
    <w:rsid w:val="00551FAE"/>
    <w:rsid w:val="0058383A"/>
    <w:rsid w:val="005E2245"/>
    <w:rsid w:val="005E6A6F"/>
    <w:rsid w:val="005F6C47"/>
    <w:rsid w:val="00622BD1"/>
    <w:rsid w:val="006318EB"/>
    <w:rsid w:val="006613F6"/>
    <w:rsid w:val="006827A4"/>
    <w:rsid w:val="006C032D"/>
    <w:rsid w:val="006E0EB8"/>
    <w:rsid w:val="007A28E5"/>
    <w:rsid w:val="007A6CDC"/>
    <w:rsid w:val="007D2D24"/>
    <w:rsid w:val="00833AF1"/>
    <w:rsid w:val="008C48D6"/>
    <w:rsid w:val="00945510"/>
    <w:rsid w:val="009B34D2"/>
    <w:rsid w:val="009F7D86"/>
    <w:rsid w:val="00A658A6"/>
    <w:rsid w:val="00A701FF"/>
    <w:rsid w:val="00AB7E69"/>
    <w:rsid w:val="00B01A25"/>
    <w:rsid w:val="00B5356A"/>
    <w:rsid w:val="00B67D17"/>
    <w:rsid w:val="00BC20DC"/>
    <w:rsid w:val="00BF281A"/>
    <w:rsid w:val="00C122D7"/>
    <w:rsid w:val="00C705BF"/>
    <w:rsid w:val="00CD2D23"/>
    <w:rsid w:val="00D82294"/>
    <w:rsid w:val="00DB6E46"/>
    <w:rsid w:val="00E119D6"/>
    <w:rsid w:val="00E85E6A"/>
    <w:rsid w:val="00E949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4DD8498"/>
  <w15:chartTrackingRefBased/>
  <w15:docId w15:val="{9402A315-D023-4138-AB78-CA5F0AFD47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fr-FR" w:eastAsia="en-US" w:bidi="ar-SA"/>
        <w14:ligatures w14:val="standardContextual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52684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52684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52684B"/>
    <w:pPr>
      <w:keepNext/>
      <w:keepLines/>
      <w:spacing w:before="160" w:after="80"/>
      <w:outlineLvl w:val="2"/>
    </w:pPr>
    <w:rPr>
      <w:rFonts w:eastAsiaTheme="majorEastAsia" w:cstheme="majorBidi"/>
      <w:color w:val="365F91" w:themeColor="accent1" w:themeShade="BF"/>
      <w:sz w:val="28"/>
      <w:szCs w:val="28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52684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365F91" w:themeColor="accent1" w:themeShade="BF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52684B"/>
    <w:pPr>
      <w:keepNext/>
      <w:keepLines/>
      <w:spacing w:before="80" w:after="40"/>
      <w:outlineLvl w:val="4"/>
    </w:pPr>
    <w:rPr>
      <w:rFonts w:eastAsiaTheme="majorEastAsia" w:cstheme="majorBidi"/>
      <w:color w:val="365F91" w:themeColor="accent1" w:themeShade="B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52684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52684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52684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52684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motsimportants">
    <w:name w:val="mots importants"/>
    <w:basedOn w:val="Policepardfaut"/>
    <w:uiPriority w:val="1"/>
    <w:qFormat/>
    <w:rsid w:val="004E0228"/>
    <w:rPr>
      <w:rFonts w:ascii="Arial" w:hAnsi="Arial"/>
      <w:b/>
      <w:color w:val="auto"/>
      <w:sz w:val="24"/>
    </w:rPr>
  </w:style>
  <w:style w:type="character" w:customStyle="1" w:styleId="tableaucomplter">
    <w:name w:val="tableau à compléter"/>
    <w:basedOn w:val="Policepardfaut"/>
    <w:uiPriority w:val="1"/>
    <w:rsid w:val="004E0228"/>
    <w:rPr>
      <w:rFonts w:ascii="Arial" w:hAnsi="Arial"/>
      <w:color w:val="002060"/>
      <w:sz w:val="24"/>
    </w:rPr>
  </w:style>
  <w:style w:type="paragraph" w:customStyle="1" w:styleId="Titredesance">
    <w:name w:val="Titre de séance"/>
    <w:basedOn w:val="Normal"/>
    <w:autoRedefine/>
    <w:qFormat/>
    <w:rsid w:val="003D32B1"/>
    <w:rPr>
      <w:rFonts w:ascii="Verdana" w:hAnsi="Verdana"/>
      <w:b/>
      <w:color w:val="00B050"/>
      <w:sz w:val="32"/>
    </w:rPr>
  </w:style>
  <w:style w:type="paragraph" w:customStyle="1" w:styleId="Listeobjectifs">
    <w:name w:val="Liste objectifs"/>
    <w:basedOn w:val="Normal"/>
    <w:autoRedefine/>
    <w:qFormat/>
    <w:rsid w:val="003D32B1"/>
    <w:pPr>
      <w:spacing w:before="120" w:after="320" w:line="360" w:lineRule="auto"/>
      <w:ind w:left="1428" w:hanging="360"/>
    </w:pPr>
    <w:rPr>
      <w:rFonts w:ascii="Verdana" w:hAnsi="Verdana"/>
      <w:color w:val="000000" w:themeColor="text1"/>
      <w:sz w:val="24"/>
    </w:rPr>
  </w:style>
  <w:style w:type="paragraph" w:customStyle="1" w:styleId="Listesupports">
    <w:name w:val="Liste supports"/>
    <w:basedOn w:val="Normal"/>
    <w:autoRedefine/>
    <w:qFormat/>
    <w:rsid w:val="003D32B1"/>
    <w:pPr>
      <w:spacing w:after="80" w:line="360" w:lineRule="auto"/>
      <w:ind w:left="1428" w:hanging="360"/>
    </w:pPr>
    <w:rPr>
      <w:rFonts w:ascii="Verdana" w:hAnsi="Verdana"/>
      <w:color w:val="000000" w:themeColor="text1"/>
      <w:sz w:val="24"/>
    </w:rPr>
  </w:style>
  <w:style w:type="paragraph" w:customStyle="1" w:styleId="corps">
    <w:name w:val="corps"/>
    <w:basedOn w:val="Normal"/>
    <w:qFormat/>
    <w:rsid w:val="008C48D6"/>
    <w:pPr>
      <w:spacing w:after="0" w:line="360" w:lineRule="auto"/>
    </w:pPr>
    <w:rPr>
      <w:rFonts w:ascii="Verdana" w:hAnsi="Verdana"/>
      <w:bCs/>
      <w:sz w:val="24"/>
      <w:szCs w:val="28"/>
    </w:rPr>
  </w:style>
  <w:style w:type="paragraph" w:customStyle="1" w:styleId="Partiedesance">
    <w:name w:val="Partie de séance"/>
    <w:basedOn w:val="Normal"/>
    <w:next w:val="corps"/>
    <w:link w:val="PartiedesanceCar"/>
    <w:qFormat/>
    <w:rsid w:val="008C48D6"/>
    <w:pPr>
      <w:spacing w:line="360" w:lineRule="auto"/>
    </w:pPr>
    <w:rPr>
      <w:rFonts w:ascii="Verdana" w:hAnsi="Verdana"/>
      <w:b/>
      <w:color w:val="0070C0"/>
      <w:sz w:val="28"/>
      <w:szCs w:val="24"/>
    </w:rPr>
  </w:style>
  <w:style w:type="character" w:customStyle="1" w:styleId="PartiedesanceCar">
    <w:name w:val="Partie de séance Car"/>
    <w:basedOn w:val="Policepardfaut"/>
    <w:link w:val="Partiedesance"/>
    <w:rsid w:val="008C48D6"/>
    <w:rPr>
      <w:rFonts w:ascii="Verdana" w:hAnsi="Verdana"/>
      <w:b/>
      <w:color w:val="0070C0"/>
      <w:sz w:val="28"/>
      <w:szCs w:val="24"/>
    </w:rPr>
  </w:style>
  <w:style w:type="character" w:customStyle="1" w:styleId="motsajouter">
    <w:name w:val="mots à ajouter"/>
    <w:basedOn w:val="Policepardfaut"/>
    <w:uiPriority w:val="1"/>
    <w:rsid w:val="00E94989"/>
    <w:rPr>
      <w:rFonts w:ascii="Verdana" w:hAnsi="Verdana"/>
      <w:color w:val="0070C0"/>
      <w:sz w:val="24"/>
    </w:rPr>
  </w:style>
  <w:style w:type="paragraph" w:customStyle="1" w:styleId="Titreobjectifsetsupports">
    <w:name w:val="Titre objectifs et supports"/>
    <w:basedOn w:val="Titredesance"/>
    <w:qFormat/>
    <w:rsid w:val="009B34D2"/>
    <w:pPr>
      <w:spacing w:before="120" w:after="120" w:line="360" w:lineRule="auto"/>
    </w:pPr>
    <w:rPr>
      <w:color w:val="000000" w:themeColor="text1"/>
      <w:sz w:val="28"/>
    </w:rPr>
  </w:style>
  <w:style w:type="paragraph" w:customStyle="1" w:styleId="titreobjectifsetsupports0">
    <w:name w:val="titre objectifs et supports"/>
    <w:basedOn w:val="Normal"/>
    <w:qFormat/>
    <w:rsid w:val="009B34D2"/>
    <w:pPr>
      <w:spacing w:before="360" w:after="120" w:line="360" w:lineRule="auto"/>
      <w:textAlignment w:val="baseline"/>
    </w:pPr>
    <w:rPr>
      <w:rFonts w:ascii="Verdana" w:eastAsia="Times New Roman" w:hAnsi="Verdana" w:cs="Times New Roman"/>
      <w:b/>
      <w:color w:val="1C1C1C"/>
      <w:kern w:val="0"/>
      <w:sz w:val="24"/>
      <w:szCs w:val="24"/>
      <w:lang w:val="en-GB" w:eastAsia="en-GB"/>
      <w14:ligatures w14:val="none"/>
    </w:rPr>
  </w:style>
  <w:style w:type="character" w:customStyle="1" w:styleId="Titre1Car">
    <w:name w:val="Titre 1 Car"/>
    <w:basedOn w:val="Policepardfaut"/>
    <w:link w:val="Titre1"/>
    <w:uiPriority w:val="9"/>
    <w:rsid w:val="0052684B"/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character" w:customStyle="1" w:styleId="Titre2Car">
    <w:name w:val="Titre 2 Car"/>
    <w:basedOn w:val="Policepardfaut"/>
    <w:link w:val="Titre2"/>
    <w:uiPriority w:val="9"/>
    <w:semiHidden/>
    <w:rsid w:val="0052684B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customStyle="1" w:styleId="Titre3Car">
    <w:name w:val="Titre 3 Car"/>
    <w:basedOn w:val="Policepardfaut"/>
    <w:link w:val="Titre3"/>
    <w:uiPriority w:val="9"/>
    <w:semiHidden/>
    <w:rsid w:val="0052684B"/>
    <w:rPr>
      <w:rFonts w:eastAsiaTheme="majorEastAsia" w:cstheme="majorBidi"/>
      <w:color w:val="365F91" w:themeColor="accent1" w:themeShade="BF"/>
      <w:sz w:val="28"/>
      <w:szCs w:val="28"/>
    </w:rPr>
  </w:style>
  <w:style w:type="character" w:customStyle="1" w:styleId="Titre4Car">
    <w:name w:val="Titre 4 Car"/>
    <w:basedOn w:val="Policepardfaut"/>
    <w:link w:val="Titre4"/>
    <w:uiPriority w:val="9"/>
    <w:semiHidden/>
    <w:rsid w:val="0052684B"/>
    <w:rPr>
      <w:rFonts w:eastAsiaTheme="majorEastAsia" w:cstheme="majorBidi"/>
      <w:i/>
      <w:iCs/>
      <w:color w:val="365F91" w:themeColor="accent1" w:themeShade="BF"/>
    </w:rPr>
  </w:style>
  <w:style w:type="character" w:customStyle="1" w:styleId="Titre5Car">
    <w:name w:val="Titre 5 Car"/>
    <w:basedOn w:val="Policepardfaut"/>
    <w:link w:val="Titre5"/>
    <w:uiPriority w:val="9"/>
    <w:semiHidden/>
    <w:rsid w:val="0052684B"/>
    <w:rPr>
      <w:rFonts w:eastAsiaTheme="majorEastAsia" w:cstheme="majorBidi"/>
      <w:color w:val="365F91" w:themeColor="accent1" w:themeShade="BF"/>
    </w:rPr>
  </w:style>
  <w:style w:type="character" w:customStyle="1" w:styleId="Titre6Car">
    <w:name w:val="Titre 6 Car"/>
    <w:basedOn w:val="Policepardfaut"/>
    <w:link w:val="Titre6"/>
    <w:uiPriority w:val="9"/>
    <w:semiHidden/>
    <w:rsid w:val="0052684B"/>
    <w:rPr>
      <w:rFonts w:eastAsiaTheme="majorEastAsia" w:cstheme="majorBidi"/>
      <w:i/>
      <w:iCs/>
      <w:color w:val="595959" w:themeColor="text1" w:themeTint="A6"/>
    </w:rPr>
  </w:style>
  <w:style w:type="character" w:customStyle="1" w:styleId="Titre7Car">
    <w:name w:val="Titre 7 Car"/>
    <w:basedOn w:val="Policepardfaut"/>
    <w:link w:val="Titre7"/>
    <w:uiPriority w:val="9"/>
    <w:semiHidden/>
    <w:rsid w:val="0052684B"/>
    <w:rPr>
      <w:rFonts w:eastAsiaTheme="majorEastAsia" w:cstheme="majorBidi"/>
      <w:color w:val="595959" w:themeColor="text1" w:themeTint="A6"/>
    </w:rPr>
  </w:style>
  <w:style w:type="character" w:customStyle="1" w:styleId="Titre8Car">
    <w:name w:val="Titre 8 Car"/>
    <w:basedOn w:val="Policepardfaut"/>
    <w:link w:val="Titre8"/>
    <w:uiPriority w:val="9"/>
    <w:semiHidden/>
    <w:rsid w:val="0052684B"/>
    <w:rPr>
      <w:rFonts w:eastAsiaTheme="majorEastAsia" w:cstheme="majorBidi"/>
      <w:i/>
      <w:iCs/>
      <w:color w:val="272727" w:themeColor="text1" w:themeTint="D8"/>
    </w:rPr>
  </w:style>
  <w:style w:type="character" w:customStyle="1" w:styleId="Titre9Car">
    <w:name w:val="Titre 9 Car"/>
    <w:basedOn w:val="Policepardfaut"/>
    <w:link w:val="Titre9"/>
    <w:uiPriority w:val="9"/>
    <w:semiHidden/>
    <w:rsid w:val="0052684B"/>
    <w:rPr>
      <w:rFonts w:eastAsiaTheme="majorEastAsia" w:cstheme="majorBidi"/>
      <w:color w:val="272727" w:themeColor="text1" w:themeTint="D8"/>
    </w:rPr>
  </w:style>
  <w:style w:type="paragraph" w:styleId="Titre">
    <w:name w:val="Title"/>
    <w:basedOn w:val="Normal"/>
    <w:next w:val="Normal"/>
    <w:link w:val="TitreCar"/>
    <w:uiPriority w:val="10"/>
    <w:qFormat/>
    <w:rsid w:val="0052684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52684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52684B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sid w:val="0052684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ion">
    <w:name w:val="Quote"/>
    <w:basedOn w:val="Normal"/>
    <w:next w:val="Normal"/>
    <w:link w:val="CitationCar"/>
    <w:uiPriority w:val="29"/>
    <w:qFormat/>
    <w:rsid w:val="0052684B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CitationCar">
    <w:name w:val="Citation Car"/>
    <w:basedOn w:val="Policepardfaut"/>
    <w:link w:val="Citation"/>
    <w:uiPriority w:val="29"/>
    <w:rsid w:val="0052684B"/>
    <w:rPr>
      <w:i/>
      <w:iCs/>
      <w:color w:val="404040" w:themeColor="text1" w:themeTint="BF"/>
    </w:rPr>
  </w:style>
  <w:style w:type="paragraph" w:styleId="Paragraphedeliste">
    <w:name w:val="List Paragraph"/>
    <w:basedOn w:val="Normal"/>
    <w:uiPriority w:val="34"/>
    <w:qFormat/>
    <w:rsid w:val="0052684B"/>
    <w:pPr>
      <w:ind w:left="720"/>
      <w:contextualSpacing/>
    </w:pPr>
  </w:style>
  <w:style w:type="character" w:styleId="Accentuationintense">
    <w:name w:val="Intense Emphasis"/>
    <w:basedOn w:val="Policepardfaut"/>
    <w:uiPriority w:val="21"/>
    <w:qFormat/>
    <w:rsid w:val="0052684B"/>
    <w:rPr>
      <w:i/>
      <w:iCs/>
      <w:color w:val="365F91" w:themeColor="accent1" w:themeShade="BF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52684B"/>
    <w:pPr>
      <w:pBdr>
        <w:top w:val="single" w:sz="4" w:space="10" w:color="365F91" w:themeColor="accent1" w:themeShade="BF"/>
        <w:bottom w:val="single" w:sz="4" w:space="10" w:color="365F91" w:themeColor="accent1" w:themeShade="BF"/>
      </w:pBdr>
      <w:spacing w:before="360" w:after="360"/>
      <w:ind w:left="864" w:right="864"/>
      <w:jc w:val="center"/>
    </w:pPr>
    <w:rPr>
      <w:i/>
      <w:iCs/>
      <w:color w:val="365F91" w:themeColor="accent1" w:themeShade="BF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52684B"/>
    <w:rPr>
      <w:i/>
      <w:iCs/>
      <w:color w:val="365F91" w:themeColor="accent1" w:themeShade="BF"/>
    </w:rPr>
  </w:style>
  <w:style w:type="character" w:styleId="Rfrenceintense">
    <w:name w:val="Intense Reference"/>
    <w:basedOn w:val="Policepardfaut"/>
    <w:uiPriority w:val="32"/>
    <w:qFormat/>
    <w:rsid w:val="0052684B"/>
    <w:rPr>
      <w:b/>
      <w:bCs/>
      <w:smallCaps/>
      <w:color w:val="365F91" w:themeColor="accent1" w:themeShade="BF"/>
      <w:spacing w:val="5"/>
    </w:rPr>
  </w:style>
  <w:style w:type="table" w:styleId="Grilledutableau">
    <w:name w:val="Table Grid"/>
    <w:basedOn w:val="TableauNormal"/>
    <w:uiPriority w:val="59"/>
    <w:rsid w:val="00622BD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Lienhypertexte">
    <w:name w:val="Hyperlink"/>
    <w:basedOn w:val="Policepardfaut"/>
    <w:uiPriority w:val="99"/>
    <w:unhideWhenUsed/>
    <w:rsid w:val="001A6D53"/>
    <w:rPr>
      <w:color w:val="0000FF" w:themeColor="hyperlink"/>
      <w:u w:val="single"/>
    </w:rPr>
  </w:style>
  <w:style w:type="character" w:styleId="Mentionnonrsolue">
    <w:name w:val="Unresolved Mention"/>
    <w:basedOn w:val="Policepardfaut"/>
    <w:uiPriority w:val="99"/>
    <w:semiHidden/>
    <w:unhideWhenUsed/>
    <w:rsid w:val="001A6D53"/>
    <w:rPr>
      <w:color w:val="605E5C"/>
      <w:shd w:val="clear" w:color="auto" w:fill="E1DFDD"/>
    </w:rPr>
  </w:style>
  <w:style w:type="character" w:styleId="Marquedecommentaire">
    <w:name w:val="annotation reference"/>
    <w:basedOn w:val="Policepardfaut"/>
    <w:uiPriority w:val="99"/>
    <w:semiHidden/>
    <w:unhideWhenUsed/>
    <w:rsid w:val="00A658A6"/>
    <w:rPr>
      <w:sz w:val="16"/>
      <w:szCs w:val="16"/>
    </w:rPr>
  </w:style>
  <w:style w:type="paragraph" w:styleId="Commentaire">
    <w:name w:val="annotation text"/>
    <w:basedOn w:val="Normal"/>
    <w:link w:val="CommentaireCar"/>
    <w:uiPriority w:val="99"/>
    <w:unhideWhenUsed/>
    <w:rsid w:val="00A658A6"/>
    <w:pPr>
      <w:spacing w:line="240" w:lineRule="auto"/>
    </w:pPr>
    <w:rPr>
      <w:sz w:val="20"/>
      <w:szCs w:val="20"/>
    </w:rPr>
  </w:style>
  <w:style w:type="character" w:customStyle="1" w:styleId="CommentaireCar">
    <w:name w:val="Commentaire Car"/>
    <w:basedOn w:val="Policepardfaut"/>
    <w:link w:val="Commentaire"/>
    <w:uiPriority w:val="99"/>
    <w:rsid w:val="00A658A6"/>
    <w:rPr>
      <w:sz w:val="20"/>
      <w:szCs w:val="20"/>
    </w:rPr>
  </w:style>
  <w:style w:type="paragraph" w:styleId="Objetducommentaire">
    <w:name w:val="annotation subject"/>
    <w:basedOn w:val="Commentaire"/>
    <w:next w:val="Commentaire"/>
    <w:link w:val="ObjetducommentaireCar"/>
    <w:uiPriority w:val="99"/>
    <w:semiHidden/>
    <w:unhideWhenUsed/>
    <w:rsid w:val="00A658A6"/>
    <w:rPr>
      <w:b/>
      <w:bCs/>
    </w:rPr>
  </w:style>
  <w:style w:type="character" w:customStyle="1" w:styleId="ObjetducommentaireCar">
    <w:name w:val="Objet du commentaire Car"/>
    <w:basedOn w:val="CommentaireCar"/>
    <w:link w:val="Objetducommentaire"/>
    <w:uiPriority w:val="99"/>
    <w:semiHidden/>
    <w:rsid w:val="00A658A6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99754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4536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492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533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947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720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603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0755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4</Pages>
  <Words>541</Words>
  <Characters>3088</Characters>
  <Application>Microsoft Office Word</Application>
  <DocSecurity>0</DocSecurity>
  <Lines>25</Lines>
  <Paragraphs>7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helene yhuel</dc:creator>
  <cp:keywords/>
  <dc:description/>
  <cp:lastModifiedBy>helene yhuel</cp:lastModifiedBy>
  <cp:revision>45</cp:revision>
  <dcterms:created xsi:type="dcterms:W3CDTF">2024-08-26T17:07:00Z</dcterms:created>
  <dcterms:modified xsi:type="dcterms:W3CDTF">2024-10-31T16:26:00Z</dcterms:modified>
</cp:coreProperties>
</file>