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CA2678" w14:textId="7E5EB5E6" w:rsidR="00551FAE" w:rsidRDefault="00B66052" w:rsidP="00B66052">
      <w:pPr>
        <w:pStyle w:val="Titredesance"/>
      </w:pPr>
      <w:r>
        <w:t>Présenter une citation du Cid</w:t>
      </w:r>
    </w:p>
    <w:p w14:paraId="2D79CC20" w14:textId="77777777" w:rsidR="00F86209" w:rsidRDefault="00F86209" w:rsidP="00B66052">
      <w:pPr>
        <w:pStyle w:val="corps"/>
      </w:pPr>
    </w:p>
    <w:p w14:paraId="06865388" w14:textId="6D09D694" w:rsidR="00B66052" w:rsidRPr="00B66052" w:rsidRDefault="00B66052" w:rsidP="00B66052">
      <w:pPr>
        <w:pStyle w:val="corps"/>
      </w:pPr>
      <w:r w:rsidRPr="00B66052">
        <w:t>Choisissez une citation, et présentez-la sous forme d’affiche illustrée (papier ou numérique), avec les éléments suivants</w:t>
      </w:r>
      <w:r w:rsidR="00C11F84">
        <w:t xml:space="preserve"> </w:t>
      </w:r>
      <w:r w:rsidRPr="00B66052">
        <w:t>: </w:t>
      </w:r>
    </w:p>
    <w:p w14:paraId="6A3F4253" w14:textId="72FF6EAF" w:rsidR="00B66052" w:rsidRPr="00B66052" w:rsidRDefault="00B66052" w:rsidP="00C11F84">
      <w:pPr>
        <w:pStyle w:val="corps"/>
        <w:numPr>
          <w:ilvl w:val="0"/>
          <w:numId w:val="4"/>
        </w:numPr>
      </w:pPr>
      <w:r w:rsidRPr="00B66052">
        <w:t>La citation en gros caractères, et sa référence</w:t>
      </w:r>
      <w:r w:rsidR="00C11F84">
        <w:t xml:space="preserve"> (acte, scène, vers) </w:t>
      </w:r>
      <w:r w:rsidRPr="00B66052">
        <w:t>;</w:t>
      </w:r>
    </w:p>
    <w:p w14:paraId="17E053A7" w14:textId="5A0C95EC" w:rsidR="00B66052" w:rsidRPr="00C11F84" w:rsidRDefault="00B66052" w:rsidP="00C11F84">
      <w:pPr>
        <w:pStyle w:val="corps"/>
        <w:numPr>
          <w:ilvl w:val="0"/>
          <w:numId w:val="4"/>
        </w:numPr>
      </w:pPr>
      <w:r w:rsidRPr="00B66052">
        <w:t>L’explication de cette citation au regard de l’</w:t>
      </w:r>
      <w:r w:rsidR="00C11F84" w:rsidRPr="00B66052">
        <w:t>œuvre</w:t>
      </w:r>
      <w:r w:rsidR="00C11F84">
        <w:t xml:space="preserve"> : </w:t>
      </w:r>
      <w:r w:rsidRPr="00B66052">
        <w:t>de quoi parle le personnage</w:t>
      </w:r>
      <w:r w:rsidR="00C11F84">
        <w:t xml:space="preserve"> </w:t>
      </w:r>
      <w:r w:rsidRPr="00B66052">
        <w:t xml:space="preserve">? </w:t>
      </w:r>
      <w:r w:rsidRPr="00C11F84">
        <w:t>Qu’exprime-t-il</w:t>
      </w:r>
      <w:r w:rsidR="00C11F84">
        <w:t xml:space="preserve"> </w:t>
      </w:r>
      <w:r w:rsidRPr="00C11F84">
        <w:t xml:space="preserve">? </w:t>
      </w:r>
      <w:r w:rsidR="00C11F84">
        <w:t>P</w:t>
      </w:r>
      <w:r w:rsidRPr="00C11F84">
        <w:t>ourquoi</w:t>
      </w:r>
      <w:r w:rsidR="00C11F84">
        <w:t xml:space="preserve"> </w:t>
      </w:r>
      <w:r w:rsidRPr="00C11F84">
        <w:t>?</w:t>
      </w:r>
    </w:p>
    <w:p w14:paraId="13F5FDEB" w14:textId="328680D9" w:rsidR="00B66052" w:rsidRPr="00B66052" w:rsidRDefault="00B66052" w:rsidP="00C11F84">
      <w:pPr>
        <w:pStyle w:val="corps"/>
        <w:numPr>
          <w:ilvl w:val="0"/>
          <w:numId w:val="4"/>
        </w:numPr>
      </w:pPr>
      <w:r w:rsidRPr="00B66052">
        <w:t>L’analyse d’un procédé qui met en valeur ce qui est exprimé</w:t>
      </w:r>
      <w:r w:rsidR="00113505">
        <w:t xml:space="preserve"> : </w:t>
      </w:r>
      <w:r w:rsidR="00F86209">
        <w:t xml:space="preserve">comparaison, </w:t>
      </w:r>
      <w:r w:rsidR="00113505">
        <w:t xml:space="preserve">hyperbole, anaphore, </w:t>
      </w:r>
      <w:r w:rsidR="00F86209">
        <w:t>antithèse, parallélisme…</w:t>
      </w:r>
      <w:r w:rsidRPr="00B66052">
        <w:t>.</w:t>
      </w:r>
    </w:p>
    <w:p w14:paraId="5F1AE873" w14:textId="77777777" w:rsidR="00B66052" w:rsidRPr="00B66052" w:rsidRDefault="00B66052" w:rsidP="00B66052">
      <w:pPr>
        <w:pStyle w:val="corps"/>
      </w:pPr>
    </w:p>
    <w:p w14:paraId="265479F1" w14:textId="77777777" w:rsidR="00B66052" w:rsidRDefault="00B66052" w:rsidP="00B66052">
      <w:pPr>
        <w:pStyle w:val="corps"/>
      </w:pPr>
      <w:r w:rsidRPr="00B66052">
        <w:t>Vous pouvez illustrer votre affiche à l’aide de dessins, ou de photographies.</w:t>
      </w:r>
    </w:p>
    <w:p w14:paraId="489D28B2" w14:textId="77777777" w:rsidR="00117FD4" w:rsidRDefault="00117FD4" w:rsidP="00B66052">
      <w:pPr>
        <w:pStyle w:val="corps"/>
      </w:pPr>
    </w:p>
    <w:p w14:paraId="35FC172D" w14:textId="597410B3" w:rsidR="00117FD4" w:rsidRPr="00B66052" w:rsidRDefault="00117FD4" w:rsidP="00B66052">
      <w:pPr>
        <w:pStyle w:val="corps"/>
      </w:pPr>
      <w:r>
        <w:t xml:space="preserve">Vous pouvez travailler seul(e) ou à deux. Vous devrez être prêts à présenter votre travail à la classe le </w:t>
      </w:r>
      <w:r w:rsidRPr="00117FD4">
        <w:rPr>
          <w:b/>
          <w:bCs w:val="0"/>
        </w:rPr>
        <w:t>lundi 16 décembre</w:t>
      </w:r>
      <w:r>
        <w:t>.</w:t>
      </w:r>
    </w:p>
    <w:p w14:paraId="11D6D730" w14:textId="77777777" w:rsidR="00B66052" w:rsidRPr="00B66052" w:rsidRDefault="00B66052" w:rsidP="00B66052">
      <w:pPr>
        <w:pStyle w:val="corps"/>
      </w:pPr>
    </w:p>
    <w:tbl>
      <w:tblPr>
        <w:tblW w:w="95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45"/>
        <w:gridCol w:w="2053"/>
      </w:tblGrid>
      <w:tr w:rsidR="00B66052" w:rsidRPr="00B66052" w14:paraId="749F32BA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EEC54" w14:textId="2975FB42" w:rsidR="00B66052" w:rsidRPr="006C0ED8" w:rsidRDefault="00117FD4" w:rsidP="00B66052">
            <w:pPr>
              <w:pStyle w:val="corps"/>
              <w:rPr>
                <w:b/>
                <w:bCs w:val="0"/>
              </w:rPr>
            </w:pPr>
            <w:r w:rsidRPr="006C0ED8">
              <w:rPr>
                <w:b/>
                <w:bCs w:val="0"/>
              </w:rPr>
              <w:t>Citation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1D5051" w14:textId="65F60FB3" w:rsidR="00B66052" w:rsidRPr="006C0ED8" w:rsidRDefault="00117FD4" w:rsidP="00B66052">
            <w:pPr>
              <w:pStyle w:val="corps"/>
              <w:rPr>
                <w:b/>
                <w:bCs w:val="0"/>
              </w:rPr>
            </w:pPr>
            <w:r w:rsidRPr="006C0ED8">
              <w:rPr>
                <w:b/>
                <w:bCs w:val="0"/>
              </w:rPr>
              <w:t>Elèves</w:t>
            </w:r>
          </w:p>
        </w:tc>
      </w:tr>
      <w:tr w:rsidR="00B66052" w:rsidRPr="00B66052" w14:paraId="62BBDDF4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9FACA" w14:textId="77777777" w:rsidR="00B66052" w:rsidRPr="00B66052" w:rsidRDefault="00B66052" w:rsidP="00B66052">
            <w:pPr>
              <w:pStyle w:val="corps"/>
            </w:pPr>
            <w:r w:rsidRPr="00B66052">
              <w:t>Mon nom sert de rempart à toute la Castille. </w:t>
            </w:r>
          </w:p>
          <w:p w14:paraId="6EC6DC8A" w14:textId="77777777" w:rsidR="00B66052" w:rsidRPr="00B66052" w:rsidRDefault="00B66052" w:rsidP="00B66052">
            <w:pPr>
              <w:pStyle w:val="corps"/>
            </w:pPr>
            <w:r w:rsidRPr="00B66052">
              <w:t>Le Comte, Acte I scène 3, v. 198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78D12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3618A532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3EC17D" w14:textId="77777777" w:rsidR="00B66052" w:rsidRPr="00B66052" w:rsidRDefault="00B66052" w:rsidP="00B66052">
            <w:pPr>
              <w:pStyle w:val="corps"/>
            </w:pPr>
            <w:r w:rsidRPr="00B66052">
              <w:t xml:space="preserve">Ô </w:t>
            </w:r>
            <w:proofErr w:type="gramStart"/>
            <w:r w:rsidRPr="00B66052">
              <w:t>rage!</w:t>
            </w:r>
            <w:proofErr w:type="gramEnd"/>
            <w:r w:rsidRPr="00B66052">
              <w:t xml:space="preserve"> Ô </w:t>
            </w:r>
            <w:proofErr w:type="gramStart"/>
            <w:r w:rsidRPr="00B66052">
              <w:t>désespoir!</w:t>
            </w:r>
            <w:proofErr w:type="gramEnd"/>
            <w:r w:rsidRPr="00B66052">
              <w:t xml:space="preserve"> Ô vieillesse </w:t>
            </w:r>
            <w:proofErr w:type="gramStart"/>
            <w:r w:rsidRPr="00B66052">
              <w:t>ennemie!</w:t>
            </w:r>
            <w:proofErr w:type="gramEnd"/>
            <w:r w:rsidRPr="00B66052">
              <w:t> </w:t>
            </w:r>
          </w:p>
          <w:p w14:paraId="6E91CF2B" w14:textId="77777777" w:rsidR="00B66052" w:rsidRPr="00B66052" w:rsidRDefault="00B66052" w:rsidP="00B66052">
            <w:pPr>
              <w:pStyle w:val="corps"/>
            </w:pPr>
            <w:r w:rsidRPr="00B66052">
              <w:t xml:space="preserve">N’ai-je donc tant vécu que pour cette </w:t>
            </w:r>
            <w:proofErr w:type="gramStart"/>
            <w:r w:rsidRPr="00B66052">
              <w:t>infamie?</w:t>
            </w:r>
            <w:proofErr w:type="gramEnd"/>
          </w:p>
          <w:p w14:paraId="6AC5A100" w14:textId="77777777" w:rsidR="00B66052" w:rsidRPr="00B66052" w:rsidRDefault="00B66052" w:rsidP="00B66052">
            <w:pPr>
              <w:pStyle w:val="corps"/>
            </w:pPr>
            <w:r w:rsidRPr="00B66052">
              <w:t>Don Diègue, Acte I scène 4, v. 237-238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E6AEC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76292057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863140" w14:textId="0A561686" w:rsidR="00B66052" w:rsidRPr="00B66052" w:rsidRDefault="00B66052" w:rsidP="00B66052">
            <w:pPr>
              <w:pStyle w:val="corps"/>
            </w:pPr>
            <w:r w:rsidRPr="00B66052">
              <w:t xml:space="preserve">Rodrigue, as-tu du </w:t>
            </w:r>
            <w:r w:rsidR="00113505">
              <w:t xml:space="preserve">cœur </w:t>
            </w:r>
            <w:r w:rsidRPr="00B66052">
              <w:t>? </w:t>
            </w:r>
          </w:p>
          <w:p w14:paraId="391C4608" w14:textId="77777777" w:rsidR="00B66052" w:rsidRPr="00B66052" w:rsidRDefault="00B66052" w:rsidP="00B66052">
            <w:pPr>
              <w:pStyle w:val="corps"/>
            </w:pPr>
            <w:r w:rsidRPr="00B66052">
              <w:t>Don Diègue, Acte I scène 5, v. 261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77C52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1B1F2CA6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A9F8B" w14:textId="77777777" w:rsidR="00B66052" w:rsidRPr="00B66052" w:rsidRDefault="00B66052" w:rsidP="00B66052">
            <w:pPr>
              <w:pStyle w:val="corps"/>
            </w:pPr>
            <w:r w:rsidRPr="00B66052">
              <w:t>Va, cours, vole, et nous venge. </w:t>
            </w:r>
          </w:p>
          <w:p w14:paraId="52576DBD" w14:textId="77777777" w:rsidR="00B66052" w:rsidRPr="00B66052" w:rsidRDefault="00B66052" w:rsidP="00B66052">
            <w:pPr>
              <w:pStyle w:val="corps"/>
            </w:pPr>
            <w:r w:rsidRPr="00B66052">
              <w:t>Don Diègue, Acte I scène 5, v. 290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19C81E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1B89426F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098A0" w14:textId="77777777" w:rsidR="00B66052" w:rsidRPr="00B66052" w:rsidRDefault="00B66052" w:rsidP="00B66052">
            <w:pPr>
              <w:pStyle w:val="corps"/>
            </w:pPr>
            <w:r w:rsidRPr="00B66052">
              <w:t>Je rendrai mon sang pur comme je l’ai reçu. </w:t>
            </w:r>
          </w:p>
          <w:p w14:paraId="2FEBEE12" w14:textId="77777777" w:rsidR="00B66052" w:rsidRPr="00B66052" w:rsidRDefault="00B66052" w:rsidP="00B66052">
            <w:pPr>
              <w:pStyle w:val="corps"/>
            </w:pPr>
            <w:r w:rsidRPr="00B66052">
              <w:t>Don Rodrigue, Acte I scène 6, v. 344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18E802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599465BD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66E84" w14:textId="77777777" w:rsidR="00B66052" w:rsidRPr="00B66052" w:rsidRDefault="00B66052" w:rsidP="00B66052">
            <w:pPr>
              <w:pStyle w:val="corps"/>
            </w:pPr>
            <w:r w:rsidRPr="00B66052">
              <w:lastRenderedPageBreak/>
              <w:t>La valeur n’attend point le nombre des années. </w:t>
            </w:r>
          </w:p>
          <w:p w14:paraId="068AC820" w14:textId="77777777" w:rsidR="00B66052" w:rsidRPr="00B66052" w:rsidRDefault="00B66052" w:rsidP="00B66052">
            <w:pPr>
              <w:pStyle w:val="corps"/>
            </w:pPr>
            <w:r w:rsidRPr="00B66052">
              <w:t>Don Rodrigue, Acte II scène 2, v. 406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C2501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266FEEB2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FDD5A" w14:textId="77777777" w:rsidR="00B66052" w:rsidRPr="00B66052" w:rsidRDefault="00B66052" w:rsidP="00B66052">
            <w:pPr>
              <w:pStyle w:val="corps"/>
            </w:pPr>
            <w:r w:rsidRPr="00B66052">
              <w:t>A vaincre sans péril, on triomphe sans gloire.</w:t>
            </w:r>
          </w:p>
          <w:p w14:paraId="54AB896E" w14:textId="77777777" w:rsidR="00B66052" w:rsidRPr="00B66052" w:rsidRDefault="00B66052" w:rsidP="00B66052">
            <w:pPr>
              <w:pStyle w:val="corps"/>
            </w:pPr>
            <w:r w:rsidRPr="00B66052">
              <w:t>Le Comte, Acte II scène 2, v. 434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42297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1B787F10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24F576" w14:textId="77777777" w:rsidR="00B66052" w:rsidRPr="00B66052" w:rsidRDefault="00B66052" w:rsidP="00B66052">
            <w:pPr>
              <w:pStyle w:val="corps"/>
            </w:pPr>
            <w:r w:rsidRPr="00B66052">
              <w:t>Son sang sur la poussière écrivait mon devoir. </w:t>
            </w:r>
          </w:p>
          <w:p w14:paraId="37E97EB1" w14:textId="77777777" w:rsidR="00B66052" w:rsidRPr="00B66052" w:rsidRDefault="00B66052" w:rsidP="00B66052">
            <w:pPr>
              <w:pStyle w:val="corps"/>
            </w:pPr>
            <w:r w:rsidRPr="00B66052">
              <w:t>Chimène, Acte II scène 8, v. 676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E2971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7BA3344A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F4653" w14:textId="77777777" w:rsidR="00B66052" w:rsidRPr="00B66052" w:rsidRDefault="00B66052" w:rsidP="00B66052">
            <w:pPr>
              <w:pStyle w:val="corps"/>
            </w:pPr>
            <w:r w:rsidRPr="00B66052">
              <w:t>La moitié de ma vie a mis l’autre au tombeau. </w:t>
            </w:r>
          </w:p>
          <w:p w14:paraId="7729E339" w14:textId="77777777" w:rsidR="00B66052" w:rsidRPr="00B66052" w:rsidRDefault="00B66052" w:rsidP="00B66052">
            <w:pPr>
              <w:pStyle w:val="corps"/>
            </w:pPr>
            <w:r w:rsidRPr="00B66052">
              <w:t>Chimène, Acte III scène 3, v.800 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FEF254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004D2454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9E86E" w14:textId="77777777" w:rsidR="00B66052" w:rsidRPr="00B66052" w:rsidRDefault="00B66052" w:rsidP="00B66052">
            <w:pPr>
              <w:pStyle w:val="corps"/>
            </w:pPr>
            <w:r w:rsidRPr="00B66052">
              <w:t>C’est peu dire aimer, Elvire, je l’adore.</w:t>
            </w:r>
          </w:p>
          <w:p w14:paraId="5FF68D04" w14:textId="77777777" w:rsidR="00B66052" w:rsidRPr="00B66052" w:rsidRDefault="00B66052" w:rsidP="00B66052">
            <w:pPr>
              <w:pStyle w:val="corps"/>
            </w:pPr>
            <w:r w:rsidRPr="00B66052">
              <w:t>Chimène, Acte III scène 3, v.810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CB01E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129FC5D7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74B30" w14:textId="77777777" w:rsidR="00B66052" w:rsidRPr="00B66052" w:rsidRDefault="00B66052" w:rsidP="00B66052">
            <w:pPr>
              <w:pStyle w:val="corps"/>
            </w:pPr>
            <w:r w:rsidRPr="00B66052">
              <w:t>Va, je ne te hais point. </w:t>
            </w:r>
          </w:p>
          <w:p w14:paraId="3D8C2B68" w14:textId="77777777" w:rsidR="00B66052" w:rsidRPr="00B66052" w:rsidRDefault="00B66052" w:rsidP="00B66052">
            <w:pPr>
              <w:pStyle w:val="corps"/>
            </w:pPr>
            <w:r w:rsidRPr="00B66052">
              <w:t>Chimène, Acte III scène 4, v. 963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6A1B22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0D0FE795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757E75" w14:textId="77777777" w:rsidR="00B66052" w:rsidRPr="00B66052" w:rsidRDefault="00B66052" w:rsidP="00B66052">
            <w:pPr>
              <w:pStyle w:val="corps"/>
            </w:pPr>
            <w:r w:rsidRPr="00B66052">
              <w:t>J’irai sous mes cyprès accabler ses lauriers. </w:t>
            </w:r>
          </w:p>
          <w:p w14:paraId="34810E92" w14:textId="77777777" w:rsidR="00B66052" w:rsidRPr="00B66052" w:rsidRDefault="00B66052" w:rsidP="00B66052">
            <w:pPr>
              <w:pStyle w:val="corps"/>
            </w:pPr>
            <w:r w:rsidRPr="00B66052">
              <w:t>Chimène, Acte IV scène 3, v. 1196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18B621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6F0D43B4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33FF91" w14:textId="5F4A66D9" w:rsidR="00B66052" w:rsidRPr="00B66052" w:rsidRDefault="00B66052" w:rsidP="00B66052">
            <w:pPr>
              <w:pStyle w:val="corps"/>
            </w:pPr>
            <w:r w:rsidRPr="00B66052">
              <w:t>Sois désormais le Cid</w:t>
            </w:r>
            <w:r w:rsidR="008A19D3">
              <w:t xml:space="preserve"> </w:t>
            </w:r>
            <w:r w:rsidRPr="00B66052">
              <w:t>: qu’à ce grand nom tout cède.</w:t>
            </w:r>
          </w:p>
          <w:p w14:paraId="03E03F9C" w14:textId="77777777" w:rsidR="00B66052" w:rsidRPr="00B66052" w:rsidRDefault="00B66052" w:rsidP="00B66052">
            <w:pPr>
              <w:pStyle w:val="corps"/>
            </w:pPr>
            <w:r w:rsidRPr="00B66052">
              <w:t>Don Fernand, Acte IV scène 3, v. 1225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F506A8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5B59D4D2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EB4713" w14:textId="445877E9" w:rsidR="00B66052" w:rsidRPr="00B66052" w:rsidRDefault="00B66052" w:rsidP="00B66052">
            <w:pPr>
              <w:pStyle w:val="corps"/>
            </w:pPr>
            <w:r w:rsidRPr="00B66052">
              <w:t>Nous partîmes cinq cents</w:t>
            </w:r>
            <w:r w:rsidR="008A19D3">
              <w:t xml:space="preserve"> </w:t>
            </w:r>
            <w:r w:rsidRPr="00B66052">
              <w:t>; mais par un prompt renfort</w:t>
            </w:r>
          </w:p>
          <w:p w14:paraId="5F129950" w14:textId="77777777" w:rsidR="00B66052" w:rsidRPr="00B66052" w:rsidRDefault="00B66052" w:rsidP="00B66052">
            <w:pPr>
              <w:pStyle w:val="corps"/>
            </w:pPr>
            <w:r w:rsidRPr="00B66052">
              <w:t>Nous nous vîmes trois milles en arrivant au port.</w:t>
            </w:r>
          </w:p>
          <w:p w14:paraId="6790842D" w14:textId="77777777" w:rsidR="00B66052" w:rsidRPr="00B66052" w:rsidRDefault="00B66052" w:rsidP="00B66052">
            <w:pPr>
              <w:pStyle w:val="corps"/>
            </w:pPr>
            <w:r w:rsidRPr="00B66052">
              <w:t>Don Rodrigue, Acte IV scène 3, v.1259-1260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2BA4B1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5C6C2B84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4650CF" w14:textId="77777777" w:rsidR="00B66052" w:rsidRPr="00B66052" w:rsidRDefault="00B66052" w:rsidP="00B66052">
            <w:pPr>
              <w:pStyle w:val="corps"/>
            </w:pPr>
            <w:r w:rsidRPr="00B66052">
              <w:t>Cette obscure clarté qui tombe des étoiles</w:t>
            </w:r>
          </w:p>
          <w:p w14:paraId="4496EAD8" w14:textId="77777777" w:rsidR="00B66052" w:rsidRPr="00B66052" w:rsidRDefault="00B66052" w:rsidP="00B66052">
            <w:pPr>
              <w:pStyle w:val="corps"/>
            </w:pPr>
            <w:r w:rsidRPr="00B66052">
              <w:t>Enfin avec le flux nous fait voir trente voiles.</w:t>
            </w:r>
          </w:p>
          <w:p w14:paraId="6CBC2B8B" w14:textId="77777777" w:rsidR="00B66052" w:rsidRPr="00B66052" w:rsidRDefault="00B66052" w:rsidP="00B66052">
            <w:pPr>
              <w:pStyle w:val="corps"/>
            </w:pPr>
            <w:r w:rsidRPr="00B66052">
              <w:t>Don Rodrigue, Acte IV scène 3, 1273-1274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F73DA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2F3587F1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CE3F12" w14:textId="77777777" w:rsidR="00B66052" w:rsidRPr="00B66052" w:rsidRDefault="00B66052" w:rsidP="00B66052">
            <w:pPr>
              <w:pStyle w:val="corps"/>
            </w:pPr>
            <w:r w:rsidRPr="00B66052">
              <w:t>Et la terre, et le fleuve, et leur flotte, et le port,</w:t>
            </w:r>
          </w:p>
          <w:p w14:paraId="4F566064" w14:textId="77777777" w:rsidR="00B66052" w:rsidRPr="00B66052" w:rsidRDefault="00B66052" w:rsidP="00B66052">
            <w:pPr>
              <w:pStyle w:val="corps"/>
            </w:pPr>
            <w:r w:rsidRPr="00B66052">
              <w:t>Sont des champs de carnage où triomphe la mort. </w:t>
            </w:r>
          </w:p>
          <w:p w14:paraId="3FBCC7C7" w14:textId="77777777" w:rsidR="00B66052" w:rsidRPr="00B66052" w:rsidRDefault="00B66052" w:rsidP="00B66052">
            <w:pPr>
              <w:pStyle w:val="corps"/>
            </w:pPr>
            <w:r w:rsidRPr="00B66052">
              <w:t>Don Rodrigue, Acte IV scène 3, v. 1299-1300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48E2E7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1DA726BF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D0217" w14:textId="77777777" w:rsidR="00B66052" w:rsidRPr="00B66052" w:rsidRDefault="00B66052" w:rsidP="00B66052">
            <w:pPr>
              <w:pStyle w:val="corps"/>
            </w:pPr>
            <w:r w:rsidRPr="00B66052">
              <w:lastRenderedPageBreak/>
              <w:t>A tous vos cavaliers je demande sa tête.</w:t>
            </w:r>
          </w:p>
          <w:p w14:paraId="0F360885" w14:textId="77777777" w:rsidR="00B66052" w:rsidRPr="00B66052" w:rsidRDefault="00B66052" w:rsidP="00B66052">
            <w:pPr>
              <w:pStyle w:val="corps"/>
            </w:pPr>
            <w:r w:rsidRPr="00B66052">
              <w:t>Chimène, Acte IV scène 5, v.1401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F199D4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4DF738FE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E0AD9A" w14:textId="77777777" w:rsidR="00B66052" w:rsidRPr="00B66052" w:rsidRDefault="00B66052" w:rsidP="00B66052">
            <w:pPr>
              <w:pStyle w:val="corps"/>
            </w:pPr>
            <w:r w:rsidRPr="00B66052">
              <w:t>Je vais lui présenter mon estomac ouvert</w:t>
            </w:r>
          </w:p>
          <w:p w14:paraId="1270CDFB" w14:textId="77777777" w:rsidR="00B66052" w:rsidRPr="00B66052" w:rsidRDefault="00B66052" w:rsidP="00B66052">
            <w:pPr>
              <w:pStyle w:val="corps"/>
            </w:pPr>
            <w:r w:rsidRPr="00B66052">
              <w:t>Adorant en sa main la vôtre qui me perd.</w:t>
            </w:r>
          </w:p>
          <w:p w14:paraId="0C9AD248" w14:textId="77777777" w:rsidR="00B66052" w:rsidRPr="00B66052" w:rsidRDefault="00B66052" w:rsidP="00B66052">
            <w:pPr>
              <w:pStyle w:val="corps"/>
            </w:pPr>
            <w:r w:rsidRPr="00B66052">
              <w:t>Don Rodrigue, Acte V scène 1, v. 1499-1500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81BB32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6550111F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4F56B9" w14:textId="77777777" w:rsidR="00B66052" w:rsidRPr="00B66052" w:rsidRDefault="00B66052" w:rsidP="00B66052">
            <w:pPr>
              <w:pStyle w:val="corps"/>
            </w:pPr>
            <w:r w:rsidRPr="00B66052">
              <w:t>Éclate mon amour, tu n’as plus rien à craindre.</w:t>
            </w:r>
          </w:p>
          <w:p w14:paraId="31BECE6D" w14:textId="77777777" w:rsidR="00B66052" w:rsidRPr="00B66052" w:rsidRDefault="00B66052" w:rsidP="00B66052">
            <w:pPr>
              <w:pStyle w:val="corps"/>
            </w:pPr>
            <w:r w:rsidRPr="00B66052">
              <w:t>Chimène, Acte V scène 5, v. 1709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01EF90" w14:textId="77777777" w:rsidR="00B66052" w:rsidRPr="00B66052" w:rsidRDefault="00B66052" w:rsidP="00B66052">
            <w:pPr>
              <w:pStyle w:val="corps"/>
            </w:pPr>
          </w:p>
        </w:tc>
      </w:tr>
      <w:tr w:rsidR="00B66052" w:rsidRPr="00B66052" w14:paraId="621B5897" w14:textId="77777777" w:rsidTr="00B6605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DB9BD" w14:textId="77777777" w:rsidR="00B66052" w:rsidRPr="00B66052" w:rsidRDefault="00B66052" w:rsidP="00B66052">
            <w:pPr>
              <w:pStyle w:val="corps"/>
            </w:pPr>
            <w:r w:rsidRPr="00B66052">
              <w:t xml:space="preserve">Ma tête est à vos pieds, </w:t>
            </w:r>
            <w:proofErr w:type="spellStart"/>
            <w:r w:rsidRPr="00B66052">
              <w:t>vengez-vous</w:t>
            </w:r>
            <w:proofErr w:type="spellEnd"/>
            <w:r w:rsidRPr="00B66052">
              <w:t xml:space="preserve"> par vos </w:t>
            </w:r>
            <w:proofErr w:type="gramStart"/>
            <w:r w:rsidRPr="00B66052">
              <w:t>mains;</w:t>
            </w:r>
            <w:proofErr w:type="gramEnd"/>
          </w:p>
          <w:p w14:paraId="62BB6971" w14:textId="77777777" w:rsidR="00B66052" w:rsidRPr="00B66052" w:rsidRDefault="00B66052" w:rsidP="00B66052">
            <w:pPr>
              <w:pStyle w:val="corps"/>
            </w:pPr>
            <w:r w:rsidRPr="00B66052">
              <w:t>Vos mains seules ont droit de vaincre un invincible.</w:t>
            </w:r>
          </w:p>
          <w:p w14:paraId="4AC8EF77" w14:textId="77777777" w:rsidR="00B66052" w:rsidRPr="00B66052" w:rsidRDefault="00B66052" w:rsidP="00B66052">
            <w:pPr>
              <w:pStyle w:val="corps"/>
            </w:pPr>
            <w:r w:rsidRPr="00B66052">
              <w:t>Don Rodrigue, Acte V scène 7, v. 1791-1793</w:t>
            </w:r>
          </w:p>
        </w:tc>
        <w:tc>
          <w:tcPr>
            <w:tcW w:w="2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9772C9" w14:textId="77777777" w:rsidR="00B66052" w:rsidRPr="00B66052" w:rsidRDefault="00B66052" w:rsidP="00B66052">
            <w:pPr>
              <w:pStyle w:val="corps"/>
            </w:pPr>
          </w:p>
        </w:tc>
      </w:tr>
    </w:tbl>
    <w:p w14:paraId="658E7EA0" w14:textId="77777777" w:rsidR="00B66052" w:rsidRDefault="00B66052" w:rsidP="00B66052">
      <w:pPr>
        <w:pStyle w:val="corps"/>
      </w:pPr>
    </w:p>
    <w:p w14:paraId="7AC97811" w14:textId="77777777" w:rsidR="00B66052" w:rsidRDefault="00B66052" w:rsidP="00B66052">
      <w:pPr>
        <w:pStyle w:val="corps"/>
      </w:pPr>
    </w:p>
    <w:sectPr w:rsidR="00B66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CD82FF4"/>
    <w:multiLevelType w:val="hybridMultilevel"/>
    <w:tmpl w:val="AD703E70"/>
    <w:lvl w:ilvl="0" w:tplc="7C9AA606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A462420"/>
    <w:multiLevelType w:val="multilevel"/>
    <w:tmpl w:val="0B6ED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47647">
    <w:abstractNumId w:val="2"/>
  </w:num>
  <w:num w:numId="2" w16cid:durableId="352418520">
    <w:abstractNumId w:val="0"/>
  </w:num>
  <w:num w:numId="3" w16cid:durableId="927618444">
    <w:abstractNumId w:val="3"/>
  </w:num>
  <w:num w:numId="4" w16cid:durableId="3984795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5BEC"/>
    <w:rsid w:val="00113505"/>
    <w:rsid w:val="00117FD4"/>
    <w:rsid w:val="00131AD0"/>
    <w:rsid w:val="00272768"/>
    <w:rsid w:val="00325BEC"/>
    <w:rsid w:val="003A1C3D"/>
    <w:rsid w:val="003D32B1"/>
    <w:rsid w:val="004E0228"/>
    <w:rsid w:val="00551FAE"/>
    <w:rsid w:val="006C0ED8"/>
    <w:rsid w:val="008A19D3"/>
    <w:rsid w:val="008C48D6"/>
    <w:rsid w:val="009B34D2"/>
    <w:rsid w:val="00B66052"/>
    <w:rsid w:val="00C11F84"/>
    <w:rsid w:val="00D748B5"/>
    <w:rsid w:val="00E94989"/>
    <w:rsid w:val="00F86209"/>
    <w:rsid w:val="00F8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E096B"/>
  <w15:chartTrackingRefBased/>
  <w15:docId w15:val="{F48FB5F9-8E24-4D0C-9990-F1FD718F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5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5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5BE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5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5BE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5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5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5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5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325BE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5B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5BE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5BE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5BE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5BE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5BE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5BE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5BE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5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5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5BE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5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5B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5BE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5BE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5BE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5BE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5BE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5BE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63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12</cp:revision>
  <dcterms:created xsi:type="dcterms:W3CDTF">2024-10-28T15:17:00Z</dcterms:created>
  <dcterms:modified xsi:type="dcterms:W3CDTF">2024-10-28T15:27:00Z</dcterms:modified>
</cp:coreProperties>
</file>