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AA39C4" w14:textId="77777777" w:rsidR="000810AF" w:rsidRPr="002A1A3D" w:rsidRDefault="000810AF" w:rsidP="000810AF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3</w:t>
      </w:r>
      <w:r w:rsidRPr="002A1A3D">
        <w:rPr>
          <w:rFonts w:ascii="Verdana" w:hAnsi="Verdana"/>
          <w:b/>
          <w:bCs/>
          <w:sz w:val="40"/>
          <w:szCs w:val="40"/>
        </w:rPr>
        <w:t>A</w:t>
      </w:r>
    </w:p>
    <w:p w14:paraId="0E76D997" w14:textId="77777777" w:rsidR="000810AF" w:rsidRDefault="000810AF" w:rsidP="000810AF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Brevet blanc</w:t>
      </w:r>
    </w:p>
    <w:p w14:paraId="008630FA" w14:textId="77777777" w:rsidR="000810AF" w:rsidRPr="002A1A3D" w:rsidRDefault="000810AF" w:rsidP="000810AF">
      <w:pPr>
        <w:jc w:val="center"/>
        <w:rPr>
          <w:rFonts w:ascii="Verdana" w:hAnsi="Verdana"/>
          <w:b/>
          <w:bCs/>
          <w:sz w:val="40"/>
          <w:szCs w:val="40"/>
        </w:rPr>
      </w:pPr>
      <w:r w:rsidRPr="002A1A3D">
        <w:rPr>
          <w:rFonts w:ascii="Verdana" w:hAnsi="Verdana"/>
          <w:b/>
          <w:bCs/>
          <w:sz w:val="40"/>
          <w:szCs w:val="40"/>
        </w:rPr>
        <w:t>FRANÇAIS</w:t>
      </w:r>
    </w:p>
    <w:p w14:paraId="3711A65C" w14:textId="2102C9AD" w:rsidR="000810AF" w:rsidRDefault="000810AF" w:rsidP="000810AF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Novembre 2024</w:t>
      </w:r>
    </w:p>
    <w:p w14:paraId="3B27F276" w14:textId="77777777" w:rsidR="000810AF" w:rsidRDefault="000810AF" w:rsidP="000810AF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noProof/>
          <w:sz w:val="40"/>
          <w:szCs w:val="40"/>
        </w:rPr>
        <w:drawing>
          <wp:inline distT="0" distB="0" distL="0" distR="0" wp14:anchorId="62575521" wp14:editId="4B69C46E">
            <wp:extent cx="2141220" cy="1907817"/>
            <wp:effectExtent l="0" t="0" r="0" b="0"/>
            <wp:docPr id="1923783778" name="Image 1" descr="Une image contenant logo, Emblème, symbole, Mar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783778" name="Image 1" descr="Une image contenant logo, Emblème, symbole, Marque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734" cy="1920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D7269" w14:textId="77777777" w:rsidR="000810AF" w:rsidRPr="00532591" w:rsidRDefault="000810AF" w:rsidP="000810AF">
      <w:pPr>
        <w:pStyle w:val="NormalWeb"/>
        <w:spacing w:before="0" w:beforeAutospacing="0" w:after="78" w:afterAutospacing="0"/>
        <w:ind w:left="45"/>
        <w:jc w:val="center"/>
        <w:rPr>
          <w:lang w:val="fr-FR"/>
        </w:rPr>
      </w:pPr>
      <w:r w:rsidRPr="00532591"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Compréhension et compétences d’interprétation </w:t>
      </w:r>
    </w:p>
    <w:p w14:paraId="7B6ADBF1" w14:textId="77777777" w:rsidR="000810AF" w:rsidRPr="00532591" w:rsidRDefault="000810AF" w:rsidP="000810AF">
      <w:pPr>
        <w:pStyle w:val="NormalWeb"/>
        <w:spacing w:before="0" w:beforeAutospacing="0" w:after="76" w:afterAutospacing="0"/>
        <w:ind w:left="45"/>
        <w:jc w:val="center"/>
        <w:rPr>
          <w:lang w:val="fr-FR"/>
        </w:rPr>
      </w:pPr>
      <w:r w:rsidRPr="00532591"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Grammaire et compétences linguistiques </w:t>
      </w:r>
    </w:p>
    <w:p w14:paraId="4D84966D" w14:textId="77777777" w:rsidR="000810AF" w:rsidRPr="00532591" w:rsidRDefault="000810AF" w:rsidP="000810AF">
      <w:pPr>
        <w:pStyle w:val="NormalWeb"/>
        <w:spacing w:before="0" w:beforeAutospacing="0" w:after="76" w:afterAutospacing="0"/>
        <w:ind w:left="154"/>
        <w:jc w:val="center"/>
        <w:rPr>
          <w:lang w:val="fr-FR"/>
        </w:rPr>
      </w:pPr>
      <w:r w:rsidRPr="00532591"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  </w:t>
      </w:r>
    </w:p>
    <w:p w14:paraId="728BA065" w14:textId="77777777" w:rsidR="000810AF" w:rsidRPr="00532591" w:rsidRDefault="000810AF" w:rsidP="000810AF">
      <w:pPr>
        <w:pStyle w:val="NormalWeb"/>
        <w:spacing w:before="0" w:beforeAutospacing="0" w:after="0" w:afterAutospacing="0"/>
        <w:ind w:left="154"/>
        <w:jc w:val="center"/>
        <w:rPr>
          <w:lang w:val="fr-FR"/>
        </w:rPr>
      </w:pPr>
      <w:r w:rsidRPr="00532591"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 </w:t>
      </w:r>
    </w:p>
    <w:p w14:paraId="719549DC" w14:textId="77777777" w:rsidR="000810AF" w:rsidRDefault="000810AF" w:rsidP="000810AF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  <w:r w:rsidRPr="00532591">
        <w:rPr>
          <w:rFonts w:ascii="Arial" w:hAnsi="Arial" w:cs="Arial"/>
          <w:color w:val="000000"/>
          <w:lang w:val="fr-FR"/>
        </w:rPr>
        <w:t>Durée de l’épreuve : 1 h 10                                                                        50 points</w:t>
      </w:r>
    </w:p>
    <w:p w14:paraId="073F70D7" w14:textId="77777777" w:rsidR="000810AF" w:rsidRDefault="000810AF" w:rsidP="000810AF">
      <w:pPr>
        <w:pStyle w:val="NormalWeb"/>
        <w:spacing w:before="0" w:beforeAutospacing="0" w:after="196" w:afterAutospacing="0"/>
        <w:ind w:left="45"/>
        <w:rPr>
          <w:rFonts w:ascii="Arial" w:hAnsi="Arial" w:cs="Arial"/>
          <w:color w:val="000000"/>
          <w:lang w:val="fr-FR"/>
        </w:rPr>
      </w:pPr>
    </w:p>
    <w:p w14:paraId="27D89B95" w14:textId="77777777" w:rsidR="000810AF" w:rsidRPr="00E967EF" w:rsidRDefault="000810AF" w:rsidP="000810AF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  <w:r w:rsidRPr="00E967EF">
        <w:rPr>
          <w:rFonts w:ascii="Arial" w:hAnsi="Arial" w:cs="Arial"/>
          <w:color w:val="000000"/>
          <w:lang w:val="fr-FR"/>
        </w:rPr>
        <w:t>Dès que le sujet vous est remis, assurez-vous qu’il soit complet.</w:t>
      </w:r>
    </w:p>
    <w:p w14:paraId="3BD574CD" w14:textId="6878F463" w:rsidR="000810AF" w:rsidRPr="00E967EF" w:rsidRDefault="000810AF" w:rsidP="000810AF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  <w:r w:rsidRPr="00E967EF">
        <w:rPr>
          <w:rFonts w:ascii="Arial" w:hAnsi="Arial" w:cs="Arial"/>
          <w:color w:val="000000"/>
          <w:lang w:val="fr-FR"/>
        </w:rPr>
        <w:t xml:space="preserve">Ce sujet comporte </w:t>
      </w:r>
      <w:r w:rsidR="008D100A">
        <w:rPr>
          <w:rFonts w:ascii="Arial" w:hAnsi="Arial" w:cs="Arial"/>
          <w:color w:val="000000"/>
          <w:lang w:val="fr-FR"/>
        </w:rPr>
        <w:t>5</w:t>
      </w:r>
      <w:r w:rsidRPr="00E967EF">
        <w:rPr>
          <w:rFonts w:ascii="Arial" w:hAnsi="Arial" w:cs="Arial"/>
          <w:color w:val="000000"/>
          <w:lang w:val="fr-FR"/>
        </w:rPr>
        <w:t xml:space="preserve"> pages</w:t>
      </w:r>
      <w:r>
        <w:rPr>
          <w:rFonts w:ascii="Arial" w:hAnsi="Arial" w:cs="Arial"/>
          <w:color w:val="000000"/>
          <w:lang w:val="fr-FR"/>
        </w:rPr>
        <w:t>.</w:t>
      </w:r>
    </w:p>
    <w:p w14:paraId="06EEB5DE" w14:textId="77777777" w:rsidR="000810AF" w:rsidRPr="00E967EF" w:rsidRDefault="000810AF" w:rsidP="000810AF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</w:p>
    <w:p w14:paraId="0EC3AD83" w14:textId="77777777" w:rsidR="000810AF" w:rsidRPr="00E967EF" w:rsidRDefault="000810AF" w:rsidP="000810AF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  <w:r w:rsidRPr="00E967EF">
        <w:rPr>
          <w:rFonts w:ascii="Arial" w:hAnsi="Arial" w:cs="Arial"/>
          <w:b/>
          <w:bCs/>
          <w:color w:val="000000"/>
          <w:sz w:val="23"/>
          <w:szCs w:val="23"/>
          <w:lang w:val="fr-FR"/>
        </w:rPr>
        <w:t>Le candidat rend sa copie et veille à conserver ce sujet en support</w:t>
      </w:r>
      <w:r>
        <w:rPr>
          <w:lang w:val="fr-FR"/>
        </w:rPr>
        <w:t xml:space="preserve"> </w:t>
      </w:r>
      <w:r w:rsidRPr="00E967EF">
        <w:rPr>
          <w:rFonts w:ascii="Arial" w:hAnsi="Arial" w:cs="Arial"/>
          <w:b/>
          <w:bCs/>
          <w:color w:val="000000"/>
          <w:sz w:val="23"/>
          <w:szCs w:val="23"/>
          <w:lang w:val="fr-FR"/>
        </w:rPr>
        <w:t>pour l’épreuve de rédaction.</w:t>
      </w:r>
    </w:p>
    <w:p w14:paraId="03E44659" w14:textId="77777777" w:rsidR="000810AF" w:rsidRPr="00E967EF" w:rsidRDefault="000810AF" w:rsidP="000810AF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</w:p>
    <w:p w14:paraId="676B69F2" w14:textId="77777777" w:rsidR="000810AF" w:rsidRPr="00E967EF" w:rsidRDefault="000810AF" w:rsidP="000810AF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</w:p>
    <w:p w14:paraId="1ECC49CC" w14:textId="77777777" w:rsidR="000810AF" w:rsidRPr="00E967EF" w:rsidRDefault="000810AF" w:rsidP="000810AF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</w:p>
    <w:p w14:paraId="1E37EBA2" w14:textId="77777777" w:rsidR="000810AF" w:rsidRDefault="000810AF" w:rsidP="000810AF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color w:val="000000"/>
          <w:lang w:val="fr-FR"/>
        </w:rPr>
      </w:pPr>
      <w:r w:rsidRPr="00E967EF">
        <w:rPr>
          <w:rFonts w:ascii="Arial" w:hAnsi="Arial" w:cs="Arial"/>
          <w:color w:val="000000"/>
          <w:lang w:val="fr-FR"/>
        </w:rPr>
        <w:t>L’utilisation du dictionnaire et de la calculatrice est interdite.</w:t>
      </w:r>
    </w:p>
    <w:p w14:paraId="25030C7D" w14:textId="77777777" w:rsidR="000810AF" w:rsidRDefault="000810AF" w:rsidP="000810AF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color w:val="000000"/>
          <w:lang w:val="fr-FR"/>
        </w:rPr>
      </w:pPr>
    </w:p>
    <w:p w14:paraId="0F753E5D" w14:textId="380ECC2F" w:rsidR="00551FAE" w:rsidRDefault="00D562A8" w:rsidP="00D562A8">
      <w:pPr>
        <w:pStyle w:val="Partiedesance"/>
      </w:pPr>
      <w:r>
        <w:lastRenderedPageBreak/>
        <w:t>I – Compréhension et compétences d’interprétation</w:t>
      </w:r>
    </w:p>
    <w:p w14:paraId="23BEBCF4" w14:textId="4C27F904" w:rsidR="0066119D" w:rsidRDefault="0066119D" w:rsidP="000837F0">
      <w:pPr>
        <w:pStyle w:val="corps"/>
        <w:numPr>
          <w:ilvl w:val="0"/>
          <w:numId w:val="4"/>
        </w:numPr>
      </w:pPr>
      <w:r>
        <w:t xml:space="preserve">L’arbre est personnifié </w:t>
      </w:r>
      <w:r w:rsidR="000837F0">
        <w:t>puisque c’</w:t>
      </w:r>
      <w:r>
        <w:t>est lui qui s’exprime dans ce poème, comme l’indique l’utilisation de la première personne du singulier : « Je suis l’arbre à poèmes. »</w:t>
      </w:r>
      <w:r w:rsidR="0012131E">
        <w:t xml:space="preserve"> (l.1).</w:t>
      </w:r>
      <w:r w:rsidR="000837F0">
        <w:t xml:space="preserve"> En outre, il</w:t>
      </w:r>
      <w:r w:rsidR="0012131E">
        <w:t xml:space="preserve"> se décrit comme un être doté d’une personnalité</w:t>
      </w:r>
      <w:r w:rsidR="0056517F">
        <w:t xml:space="preserve"> </w:t>
      </w:r>
      <w:r w:rsidR="00591E68">
        <w:t xml:space="preserve">et d’émotions, </w:t>
      </w:r>
      <w:r w:rsidR="0012131E">
        <w:t xml:space="preserve">avec </w:t>
      </w:r>
      <w:r w:rsidR="00A6282E">
        <w:t>par exemple l’</w:t>
      </w:r>
      <w:r w:rsidR="0012131E">
        <w:t>adjectif</w:t>
      </w:r>
      <w:r w:rsidR="00A6282E">
        <w:t xml:space="preserve"> </w:t>
      </w:r>
      <w:r w:rsidR="0012131E">
        <w:t>« réfractaire » (</w:t>
      </w:r>
      <w:r w:rsidR="0074552E">
        <w:t xml:space="preserve">l.11), </w:t>
      </w:r>
      <w:r w:rsidR="002F47F6">
        <w:t xml:space="preserve">le nom « peur » </w:t>
      </w:r>
      <w:r w:rsidR="00A6282E">
        <w:t xml:space="preserve">(.15) ou </w:t>
      </w:r>
      <w:r w:rsidR="000F6B16">
        <w:t>l</w:t>
      </w:r>
      <w:r w:rsidR="0056517F">
        <w:t xml:space="preserve">a phrase « je me ris de l’éphémère </w:t>
      </w:r>
      <w:r w:rsidR="007E7BA1">
        <w:t xml:space="preserve">et de l’éternel ». </w:t>
      </w:r>
    </w:p>
    <w:p w14:paraId="3857B3F1" w14:textId="77777777" w:rsidR="006322BE" w:rsidRDefault="006322BE" w:rsidP="006322BE">
      <w:pPr>
        <w:pStyle w:val="corps"/>
        <w:ind w:left="720"/>
      </w:pPr>
    </w:p>
    <w:p w14:paraId="3BBF758E" w14:textId="6EA3A4D4" w:rsidR="00A019FE" w:rsidRDefault="00745ACB" w:rsidP="00BC1C94">
      <w:pPr>
        <w:pStyle w:val="corps"/>
        <w:numPr>
          <w:ilvl w:val="0"/>
          <w:numId w:val="4"/>
        </w:numPr>
      </w:pPr>
      <w:r>
        <w:t xml:space="preserve">L’arbre poète </w:t>
      </w:r>
      <w:r w:rsidR="00513CF2">
        <w:t>émet trois reproche</w:t>
      </w:r>
      <w:r w:rsidR="00BE5313">
        <w:t>s</w:t>
      </w:r>
      <w:r w:rsidR="00513CF2">
        <w:t xml:space="preserve"> à l’égard</w:t>
      </w:r>
      <w:r>
        <w:t xml:space="preserve"> </w:t>
      </w:r>
      <w:r w:rsidR="00513CF2">
        <w:t>de</w:t>
      </w:r>
      <w:r>
        <w:t xml:space="preserve"> l’homme</w:t>
      </w:r>
      <w:r w:rsidR="00513CF2">
        <w:t> : tout d’abord, il ne fait rien pour empêcher la disparition de son espèce : « </w:t>
      </w:r>
      <w:r w:rsidR="00BE5313">
        <w:t>personne ne s’en émeut » (l.2)</w:t>
      </w:r>
      <w:r w:rsidR="00C85C5A">
        <w:t>, autrement dit personne n</w:t>
      </w:r>
      <w:r w:rsidR="00177C8F">
        <w:t>e s’inquiète de la disparition de la poésie dans le monde</w:t>
      </w:r>
      <w:r w:rsidR="00BE5313">
        <w:t xml:space="preserve"> ; de plus, </w:t>
      </w:r>
      <w:r w:rsidR="006C6DDD">
        <w:t>on peut lire aux lignes 7 à 9 qu’</w:t>
      </w:r>
      <w:r w:rsidR="00AB6BA9">
        <w:t xml:space="preserve">il </w:t>
      </w:r>
      <w:r w:rsidR="00285DA2">
        <w:t>invente</w:t>
      </w:r>
      <w:r w:rsidR="00AB6BA9">
        <w:t xml:space="preserve"> </w:t>
      </w:r>
      <w:r w:rsidR="00A774BC">
        <w:t>d</w:t>
      </w:r>
      <w:r w:rsidR="00AB6BA9">
        <w:t>e</w:t>
      </w:r>
      <w:r w:rsidR="00E2689A">
        <w:t>s arbres « qui poussent vite » et « font leur métier d’arbre</w:t>
      </w:r>
      <w:r w:rsidR="00E47E2E">
        <w:t xml:space="preserve"> en silence, sans état d’âme », ce qui </w:t>
      </w:r>
      <w:r w:rsidR="00BF1C30">
        <w:t xml:space="preserve">peut </w:t>
      </w:r>
      <w:r w:rsidR="00E47E2E">
        <w:t>sugg</w:t>
      </w:r>
      <w:r w:rsidR="00BF1C30">
        <w:t>érer</w:t>
      </w:r>
      <w:r w:rsidR="00E47E2E">
        <w:t xml:space="preserve"> que l’être humain privilégie le </w:t>
      </w:r>
      <w:r w:rsidR="00BE3910">
        <w:t xml:space="preserve">simple </w:t>
      </w:r>
      <w:r w:rsidR="00E47E2E">
        <w:t xml:space="preserve">consumérisme à </w:t>
      </w:r>
      <w:r w:rsidR="00094B41">
        <w:t xml:space="preserve">l’art et à </w:t>
      </w:r>
      <w:r w:rsidR="00E47E2E">
        <w:t>la profondeur spirituelle</w:t>
      </w:r>
      <w:r w:rsidR="00094B41">
        <w:t> ; enfin, l’espèce humaine est devenue selon lui une « espèce menteuse »</w:t>
      </w:r>
      <w:r w:rsidR="00694CFD">
        <w:t xml:space="preserve"> (</w:t>
      </w:r>
      <w:r w:rsidR="00191875">
        <w:t>l.16)</w:t>
      </w:r>
      <w:r w:rsidR="00694CFD">
        <w:t xml:space="preserve">, qui cherche à trouver des « manipulations » </w:t>
      </w:r>
      <w:r w:rsidR="00191875">
        <w:t>(l.10) pour exercer un pouvoir de domination</w:t>
      </w:r>
      <w:r w:rsidR="00BB3396">
        <w:t xml:space="preserve"> sur le monde.</w:t>
      </w:r>
    </w:p>
    <w:p w14:paraId="5D5FB569" w14:textId="77777777" w:rsidR="00A019FE" w:rsidRDefault="00A019FE" w:rsidP="00A019FE">
      <w:pPr>
        <w:pStyle w:val="corps"/>
        <w:ind w:left="720"/>
      </w:pPr>
    </w:p>
    <w:p w14:paraId="7B551C10" w14:textId="68ADA0C1" w:rsidR="00B903BF" w:rsidRDefault="00782713" w:rsidP="002351A7">
      <w:pPr>
        <w:pStyle w:val="corps"/>
        <w:numPr>
          <w:ilvl w:val="0"/>
          <w:numId w:val="4"/>
        </w:numPr>
      </w:pPr>
      <w:r>
        <w:t xml:space="preserve">a. </w:t>
      </w:r>
      <w:r w:rsidR="006E47EA">
        <w:t>Dans ce passage, les trois éléments qui justifient l’affirmation « Je suis vivant. » (l.24) sont l</w:t>
      </w:r>
      <w:r w:rsidR="000E276B">
        <w:t xml:space="preserve">es </w:t>
      </w:r>
      <w:r w:rsidR="006B5AED">
        <w:t>verbes d’action</w:t>
      </w:r>
      <w:r w:rsidR="000E276B">
        <w:t xml:space="preserve"> comme « je m’accroche » </w:t>
      </w:r>
      <w:r w:rsidR="009707C7">
        <w:t xml:space="preserve">ou « j’attrape », </w:t>
      </w:r>
      <w:r w:rsidR="006B5AED">
        <w:t xml:space="preserve">signes de vitalité, </w:t>
      </w:r>
      <w:r w:rsidR="00DD0F79">
        <w:t>l</w:t>
      </w:r>
      <w:r w:rsidR="000875AD">
        <w:t xml:space="preserve">a mention de « veines » </w:t>
      </w:r>
      <w:r w:rsidR="00212C1C">
        <w:t xml:space="preserve">qui </w:t>
      </w:r>
      <w:r w:rsidR="00C51A09">
        <w:t xml:space="preserve">font partie du corps des êtres vivants, </w:t>
      </w:r>
      <w:r w:rsidR="00ED363F">
        <w:t xml:space="preserve">et </w:t>
      </w:r>
      <w:r w:rsidR="004407CF">
        <w:t>la création de</w:t>
      </w:r>
      <w:r w:rsidR="00933403">
        <w:t xml:space="preserve"> </w:t>
      </w:r>
      <w:r w:rsidR="004407CF">
        <w:t>« </w:t>
      </w:r>
      <w:r w:rsidR="00933403">
        <w:t>bourgeons</w:t>
      </w:r>
      <w:r w:rsidR="004407CF">
        <w:t> »</w:t>
      </w:r>
      <w:r w:rsidR="00933403">
        <w:t xml:space="preserve"> qui </w:t>
      </w:r>
      <w:r w:rsidR="004407CF">
        <w:t>vont se transformer en « fleurs »</w:t>
      </w:r>
      <w:r w:rsidR="00851A18">
        <w:t xml:space="preserve">, </w:t>
      </w:r>
      <w:r w:rsidR="00666809">
        <w:t>évoquant</w:t>
      </w:r>
      <w:r w:rsidR="006C1BFB">
        <w:t xml:space="preserve"> ainsi</w:t>
      </w:r>
      <w:r w:rsidR="00851A18">
        <w:t xml:space="preserve"> le cycle de la vie</w:t>
      </w:r>
      <w:r w:rsidR="000F51CC">
        <w:t>.</w:t>
      </w:r>
    </w:p>
    <w:p w14:paraId="5D5A51D7" w14:textId="637E3647" w:rsidR="00782713" w:rsidRDefault="00782713" w:rsidP="00782713">
      <w:pPr>
        <w:pStyle w:val="corps"/>
        <w:ind w:left="720"/>
        <w:rPr>
          <w:color w:val="808080" w:themeColor="background1" w:themeShade="80"/>
        </w:rPr>
      </w:pPr>
      <w:r>
        <w:t xml:space="preserve">b. </w:t>
      </w:r>
      <w:r w:rsidR="005A62BA">
        <w:t xml:space="preserve">Ce passage présente une vision poétique du monde </w:t>
      </w:r>
      <w:r w:rsidR="00393316">
        <w:t xml:space="preserve">car il </w:t>
      </w:r>
      <w:r w:rsidR="00ED124F">
        <w:t>évoque l</w:t>
      </w:r>
      <w:r w:rsidR="00E56EAA">
        <w:t xml:space="preserve">a parole </w:t>
      </w:r>
      <w:r w:rsidR="00310273">
        <w:t>pour la beauté qu’elle peut produire</w:t>
      </w:r>
      <w:r w:rsidR="00B63CE5">
        <w:t xml:space="preserve"> : elle </w:t>
      </w:r>
      <w:r w:rsidR="002B2BCD">
        <w:t>libère la</w:t>
      </w:r>
      <w:r w:rsidR="009D1438">
        <w:t xml:space="preserve"> « musique », </w:t>
      </w:r>
      <w:r w:rsidR="002B2BCD">
        <w:t>la</w:t>
      </w:r>
      <w:r w:rsidR="009D1438">
        <w:t xml:space="preserve"> « lumière » et </w:t>
      </w:r>
      <w:r w:rsidR="002B2BCD">
        <w:t>« l’</w:t>
      </w:r>
      <w:r w:rsidR="009D1438">
        <w:t xml:space="preserve">image » </w:t>
      </w:r>
      <w:r w:rsidR="00AB38E1">
        <w:t>(l.20)</w:t>
      </w:r>
      <w:r w:rsidR="00B63CE5">
        <w:t xml:space="preserve">. </w:t>
      </w:r>
      <w:r w:rsidR="00325AD1">
        <w:t xml:space="preserve">Le poète semble ainsi en décalage avec </w:t>
      </w:r>
      <w:r w:rsidR="006C661C">
        <w:t>ceux</w:t>
      </w:r>
      <w:r w:rsidR="00325AD1">
        <w:t xml:space="preserve"> qui </w:t>
      </w:r>
      <w:r w:rsidR="006C661C">
        <w:t>n’emploient le langage qu</w:t>
      </w:r>
      <w:r w:rsidR="00816BAB">
        <w:t>e par utilitarisme</w:t>
      </w:r>
      <w:r w:rsidR="003C3550">
        <w:t xml:space="preserve"> : </w:t>
      </w:r>
      <w:r w:rsidR="00E403EB">
        <w:t>à l’inverse de «</w:t>
      </w:r>
      <w:r w:rsidR="00655D0D">
        <w:t xml:space="preserve"> </w:t>
      </w:r>
      <w:r w:rsidR="00E403EB">
        <w:t xml:space="preserve">l’espèce menteuse » qui </w:t>
      </w:r>
      <w:r w:rsidR="00655D0D">
        <w:t>détruit</w:t>
      </w:r>
      <w:r w:rsidR="00D85C5C">
        <w:t xml:space="preserve"> les </w:t>
      </w:r>
      <w:r w:rsidR="00D85C5C">
        <w:lastRenderedPageBreak/>
        <w:t xml:space="preserve">arbres à la hache pour les consommer, l’arbre poète </w:t>
      </w:r>
      <w:r w:rsidR="00655D0D">
        <w:t>est source de création</w:t>
      </w:r>
      <w:r w:rsidR="00D85C5C">
        <w:t xml:space="preserve"> en donnant naissance à des </w:t>
      </w:r>
      <w:r w:rsidR="00655D0D">
        <w:t>« bourgeons » et des « fleurs »</w:t>
      </w:r>
      <w:r w:rsidR="00B0248A">
        <w:t xml:space="preserve">, autrement dit des textes qui </w:t>
      </w:r>
      <w:r w:rsidR="00E70581">
        <w:t xml:space="preserve">existent avant tout pour le plaisir </w:t>
      </w:r>
      <w:r w:rsidR="0029444D">
        <w:t xml:space="preserve">notamment </w:t>
      </w:r>
      <w:r w:rsidR="00D56343">
        <w:t xml:space="preserve">esthétique </w:t>
      </w:r>
      <w:r w:rsidR="00E70581">
        <w:t>qu’ils procurent, puisqu’ils « plaisent » à leur auteur</w:t>
      </w:r>
      <w:r w:rsidR="00816BAB">
        <w:t xml:space="preserve">. </w:t>
      </w:r>
      <w:r w:rsidR="00C5791C" w:rsidRPr="00206B3D">
        <w:rPr>
          <w:color w:val="808080" w:themeColor="background1" w:themeShade="80"/>
        </w:rPr>
        <w:t>Ce</w:t>
      </w:r>
      <w:r w:rsidR="004A0EDC" w:rsidRPr="00206B3D">
        <w:rPr>
          <w:color w:val="808080" w:themeColor="background1" w:themeShade="80"/>
        </w:rPr>
        <w:t xml:space="preserve">tte vision du langage peut rappeler </w:t>
      </w:r>
      <w:r w:rsidR="0065621D" w:rsidRPr="00206B3D">
        <w:rPr>
          <w:color w:val="808080" w:themeColor="background1" w:themeShade="80"/>
        </w:rPr>
        <w:t xml:space="preserve">le travail du poète décrit par Arthur Rimbaud, </w:t>
      </w:r>
      <w:r w:rsidR="00236BE5" w:rsidRPr="00206B3D">
        <w:rPr>
          <w:color w:val="808080" w:themeColor="background1" w:themeShade="80"/>
        </w:rPr>
        <w:t xml:space="preserve">qui souhaite « trouver une langue » qui </w:t>
      </w:r>
      <w:r w:rsidR="00187633" w:rsidRPr="00206B3D">
        <w:rPr>
          <w:color w:val="808080" w:themeColor="background1" w:themeShade="80"/>
        </w:rPr>
        <w:t>serait « de l’âme pour l’âme</w:t>
      </w:r>
      <w:r w:rsidR="00D34BAA" w:rsidRPr="00206B3D">
        <w:rPr>
          <w:color w:val="808080" w:themeColor="background1" w:themeShade="80"/>
        </w:rPr>
        <w:t>, résumant tout, parfums, sons, couleurs, de la pensée accrochant la pensée et tirant.</w:t>
      </w:r>
      <w:r w:rsidR="00187633" w:rsidRPr="00206B3D">
        <w:rPr>
          <w:color w:val="808080" w:themeColor="background1" w:themeShade="80"/>
        </w:rPr>
        <w:t> »</w:t>
      </w:r>
      <w:r w:rsidR="00D34BAA" w:rsidRPr="00206B3D">
        <w:rPr>
          <w:color w:val="808080" w:themeColor="background1" w:themeShade="80"/>
        </w:rPr>
        <w:t xml:space="preserve">. </w:t>
      </w:r>
      <w:r w:rsidR="00310273">
        <w:t xml:space="preserve">Par ailleurs, </w:t>
      </w:r>
      <w:r w:rsidR="009E4830">
        <w:t xml:space="preserve">on observe dans cet extrait une communion avec </w:t>
      </w:r>
      <w:r w:rsidR="00C5791C">
        <w:t>la</w:t>
      </w:r>
      <w:r w:rsidR="008C23F6">
        <w:t xml:space="preserve"> nature</w:t>
      </w:r>
      <w:r w:rsidR="00ED017F">
        <w:t xml:space="preserve"> </w:t>
      </w:r>
      <w:r w:rsidR="007241E8">
        <w:t xml:space="preserve">puisque l’arbre poète œuvre « nuitamment, avec la complicité des étoiles et des rares oiseaux qui ont choisi la liberté ». </w:t>
      </w:r>
      <w:r w:rsidR="009E37F4">
        <w:t>Le monde nocturne</w:t>
      </w:r>
      <w:r w:rsidR="00214180">
        <w:t xml:space="preserve"> </w:t>
      </w:r>
      <w:r w:rsidR="009E37F4">
        <w:t xml:space="preserve">et céleste </w:t>
      </w:r>
      <w:r w:rsidR="00214180">
        <w:t>est ainsi p</w:t>
      </w:r>
      <w:r w:rsidR="009E37F4">
        <w:t>résenté</w:t>
      </w:r>
      <w:r w:rsidR="00214180">
        <w:t xml:space="preserve"> comme un refuge </w:t>
      </w:r>
      <w:r w:rsidR="009E37F4">
        <w:t xml:space="preserve">qui permet d’échapper à la foule ordinaire, diurne et terre-à-terre. </w:t>
      </w:r>
      <w:r w:rsidR="009C5D2E" w:rsidRPr="00B65406">
        <w:rPr>
          <w:color w:val="808080" w:themeColor="background1" w:themeShade="80"/>
        </w:rPr>
        <w:t xml:space="preserve">Cela correspond bien à la vision de la société </w:t>
      </w:r>
      <w:r w:rsidR="003E4991" w:rsidRPr="00B65406">
        <w:rPr>
          <w:color w:val="808080" w:themeColor="background1" w:themeShade="80"/>
        </w:rPr>
        <w:t xml:space="preserve">et du poète </w:t>
      </w:r>
      <w:r w:rsidR="009C5D2E" w:rsidRPr="00B65406">
        <w:rPr>
          <w:color w:val="808080" w:themeColor="background1" w:themeShade="80"/>
        </w:rPr>
        <w:t xml:space="preserve">que l’on peut trouver, par exemple, chez les poètes </w:t>
      </w:r>
      <w:r w:rsidR="003E4991" w:rsidRPr="00B65406">
        <w:rPr>
          <w:color w:val="808080" w:themeColor="background1" w:themeShade="80"/>
        </w:rPr>
        <w:t>du XIXème siècle</w:t>
      </w:r>
      <w:r w:rsidR="009C5D2E" w:rsidRPr="00B65406">
        <w:rPr>
          <w:color w:val="808080" w:themeColor="background1" w:themeShade="80"/>
        </w:rPr>
        <w:t xml:space="preserve">, </w:t>
      </w:r>
      <w:r w:rsidR="003E4991" w:rsidRPr="00B65406">
        <w:rPr>
          <w:color w:val="808080" w:themeColor="background1" w:themeShade="80"/>
        </w:rPr>
        <w:t xml:space="preserve">comme </w:t>
      </w:r>
      <w:r w:rsidR="009E23C0" w:rsidRPr="00B65406">
        <w:rPr>
          <w:color w:val="808080" w:themeColor="background1" w:themeShade="80"/>
        </w:rPr>
        <w:t xml:space="preserve">Victor Hugo dans « Le Crapaud », </w:t>
      </w:r>
      <w:r w:rsidR="00623391" w:rsidRPr="00B65406">
        <w:rPr>
          <w:color w:val="808080" w:themeColor="background1" w:themeShade="80"/>
        </w:rPr>
        <w:t xml:space="preserve">ou Baudelaire dans « L’Albatros » : ces </w:t>
      </w:r>
      <w:r w:rsidR="009E23C0" w:rsidRPr="00B65406">
        <w:rPr>
          <w:color w:val="808080" w:themeColor="background1" w:themeShade="80"/>
        </w:rPr>
        <w:t xml:space="preserve">deux </w:t>
      </w:r>
      <w:r w:rsidR="00AB3655">
        <w:rPr>
          <w:color w:val="808080" w:themeColor="background1" w:themeShade="80"/>
        </w:rPr>
        <w:t>animaux</w:t>
      </w:r>
      <w:r w:rsidR="0036275E">
        <w:rPr>
          <w:color w:val="808080" w:themeColor="background1" w:themeShade="80"/>
        </w:rPr>
        <w:t xml:space="preserve"> </w:t>
      </w:r>
      <w:r w:rsidR="00771EBD" w:rsidRPr="00B65406">
        <w:rPr>
          <w:color w:val="808080" w:themeColor="background1" w:themeShade="80"/>
        </w:rPr>
        <w:t>sont confrontées à la brutalité des hommes</w:t>
      </w:r>
      <w:r w:rsidR="00773CF6" w:rsidRPr="00B65406">
        <w:rPr>
          <w:color w:val="808080" w:themeColor="background1" w:themeShade="80"/>
        </w:rPr>
        <w:t xml:space="preserve"> </w:t>
      </w:r>
      <w:r w:rsidR="003255D1" w:rsidRPr="00B65406">
        <w:rPr>
          <w:color w:val="808080" w:themeColor="background1" w:themeShade="80"/>
        </w:rPr>
        <w:t>et ne trouvent le salut que dans la solitude et la nature</w:t>
      </w:r>
      <w:r w:rsidR="00771EBD" w:rsidRPr="00B65406">
        <w:rPr>
          <w:color w:val="808080" w:themeColor="background1" w:themeShade="80"/>
        </w:rPr>
        <w:t>.</w:t>
      </w:r>
    </w:p>
    <w:p w14:paraId="3D5CDBCF" w14:textId="77777777" w:rsidR="00AF2204" w:rsidRDefault="00C55F15" w:rsidP="00782713">
      <w:pPr>
        <w:pStyle w:val="corps"/>
        <w:ind w:left="720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Autres réponses possibles (à développer) : </w:t>
      </w:r>
    </w:p>
    <w:p w14:paraId="011ED920" w14:textId="27FE5C3C" w:rsidR="00AF2204" w:rsidRDefault="00085A98" w:rsidP="00AF2204">
      <w:pPr>
        <w:pStyle w:val="corps"/>
        <w:numPr>
          <w:ilvl w:val="0"/>
          <w:numId w:val="6"/>
        </w:numPr>
        <w:rPr>
          <w:color w:val="808080" w:themeColor="background1" w:themeShade="80"/>
        </w:rPr>
      </w:pPr>
      <w:r>
        <w:rPr>
          <w:color w:val="808080" w:themeColor="background1" w:themeShade="80"/>
        </w:rPr>
        <w:t>Regard</w:t>
      </w:r>
      <w:r w:rsidR="001F3F2B">
        <w:rPr>
          <w:color w:val="808080" w:themeColor="background1" w:themeShade="80"/>
        </w:rPr>
        <w:t xml:space="preserve"> posé sur le monde qui n’est pas celui d’un être humain</w:t>
      </w:r>
      <w:r w:rsidR="005D2AB3">
        <w:rPr>
          <w:color w:val="808080" w:themeColor="background1" w:themeShade="80"/>
        </w:rPr>
        <w:t xml:space="preserve">, et donc qui est nécessairement différent ; </w:t>
      </w:r>
    </w:p>
    <w:p w14:paraId="2F026C64" w14:textId="0ECB5FA8" w:rsidR="00C55F15" w:rsidRDefault="00085A98" w:rsidP="00AF2204">
      <w:pPr>
        <w:pStyle w:val="corps"/>
        <w:numPr>
          <w:ilvl w:val="0"/>
          <w:numId w:val="6"/>
        </w:numPr>
        <w:rPr>
          <w:color w:val="808080" w:themeColor="background1" w:themeShade="80"/>
        </w:rPr>
      </w:pPr>
      <w:r>
        <w:rPr>
          <w:color w:val="808080" w:themeColor="background1" w:themeShade="80"/>
        </w:rPr>
        <w:t>Vision</w:t>
      </w:r>
      <w:r w:rsidR="000A2971">
        <w:rPr>
          <w:color w:val="808080" w:themeColor="background1" w:themeShade="80"/>
        </w:rPr>
        <w:t xml:space="preserve"> poétique </w:t>
      </w:r>
      <w:r w:rsidR="00EB032A">
        <w:rPr>
          <w:color w:val="808080" w:themeColor="background1" w:themeShade="80"/>
        </w:rPr>
        <w:t xml:space="preserve">/ esthétique </w:t>
      </w:r>
      <w:r w:rsidR="004C45C2">
        <w:rPr>
          <w:color w:val="808080" w:themeColor="background1" w:themeShade="80"/>
        </w:rPr>
        <w:t xml:space="preserve">/ onirique </w:t>
      </w:r>
      <w:r w:rsidR="000A2971">
        <w:rPr>
          <w:color w:val="808080" w:themeColor="background1" w:themeShade="80"/>
        </w:rPr>
        <w:t xml:space="preserve">du processus de l’écriture, avec l’emploi </w:t>
      </w:r>
      <w:r w:rsidR="00586546">
        <w:rPr>
          <w:color w:val="808080" w:themeColor="background1" w:themeShade="80"/>
        </w:rPr>
        <w:t>d’une métaphore filée (le poète comparé à un arbre)</w:t>
      </w:r>
      <w:r w:rsidR="00066B55">
        <w:rPr>
          <w:color w:val="808080" w:themeColor="background1" w:themeShade="80"/>
        </w:rPr>
        <w:t xml:space="preserve"> </w:t>
      </w:r>
      <w:r w:rsidR="00027885">
        <w:rPr>
          <w:color w:val="808080" w:themeColor="background1" w:themeShade="80"/>
        </w:rPr>
        <w:t xml:space="preserve">et des </w:t>
      </w:r>
      <w:r w:rsidR="00C132F0">
        <w:rPr>
          <w:color w:val="808080" w:themeColor="background1" w:themeShade="80"/>
        </w:rPr>
        <w:t xml:space="preserve">effets de synesthésie </w:t>
      </w:r>
      <w:r w:rsidR="00066B55">
        <w:rPr>
          <w:color w:val="808080" w:themeColor="background1" w:themeShade="80"/>
        </w:rPr>
        <w:t xml:space="preserve">=&gt; </w:t>
      </w:r>
      <w:r w:rsidR="00547C14">
        <w:rPr>
          <w:color w:val="808080" w:themeColor="background1" w:themeShade="80"/>
        </w:rPr>
        <w:t xml:space="preserve">cela </w:t>
      </w:r>
      <w:r w:rsidR="00066B55">
        <w:rPr>
          <w:color w:val="808080" w:themeColor="background1" w:themeShade="80"/>
        </w:rPr>
        <w:t xml:space="preserve">montre la beauté/poésie de la création </w:t>
      </w:r>
      <w:r w:rsidR="00AF2204">
        <w:rPr>
          <w:color w:val="808080" w:themeColor="background1" w:themeShade="80"/>
        </w:rPr>
        <w:t xml:space="preserve">artistique. </w:t>
      </w:r>
      <w:r w:rsidR="001F3F2B">
        <w:rPr>
          <w:color w:val="808080" w:themeColor="background1" w:themeShade="80"/>
        </w:rPr>
        <w:t xml:space="preserve"> </w:t>
      </w:r>
    </w:p>
    <w:p w14:paraId="6F56CD11" w14:textId="41FEA052" w:rsidR="002566DF" w:rsidRDefault="002566DF" w:rsidP="00AF2204">
      <w:pPr>
        <w:pStyle w:val="corps"/>
        <w:numPr>
          <w:ilvl w:val="0"/>
          <w:numId w:val="6"/>
        </w:num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Emploi d’un langage métaphorique </w:t>
      </w:r>
      <w:r w:rsidR="00174AAE">
        <w:rPr>
          <w:color w:val="808080" w:themeColor="background1" w:themeShade="80"/>
        </w:rPr>
        <w:t xml:space="preserve">à décrypter, ce qui rappelle la définition de la poésie par Paul Valéry : </w:t>
      </w:r>
      <w:r w:rsidR="00085A98">
        <w:rPr>
          <w:color w:val="808080" w:themeColor="background1" w:themeShade="80"/>
        </w:rPr>
        <w:t>« L</w:t>
      </w:r>
      <w:r w:rsidR="00085A98" w:rsidRPr="00085A98">
        <w:rPr>
          <w:color w:val="808080" w:themeColor="background1" w:themeShade="80"/>
        </w:rPr>
        <w:t>a poésie est l'ambition d'un discours qui soit chargé de plus de sens</w:t>
      </w:r>
      <w:r w:rsidR="00085A98">
        <w:rPr>
          <w:color w:val="808080" w:themeColor="background1" w:themeShade="80"/>
        </w:rPr>
        <w:t xml:space="preserve"> […]</w:t>
      </w:r>
      <w:r w:rsidR="00085A98" w:rsidRPr="00085A98">
        <w:rPr>
          <w:color w:val="808080" w:themeColor="background1" w:themeShade="80"/>
        </w:rPr>
        <w:t xml:space="preserve"> que le langage ordinaire n'en porte et n'en peut porter</w:t>
      </w:r>
      <w:r w:rsidR="00085A98">
        <w:rPr>
          <w:color w:val="808080" w:themeColor="background1" w:themeShade="80"/>
        </w:rPr>
        <w:t xml:space="preserve">. » (Séance 1). </w:t>
      </w:r>
    </w:p>
    <w:p w14:paraId="6DE69B2E" w14:textId="77777777" w:rsidR="00342ABF" w:rsidRPr="00B65406" w:rsidRDefault="00342ABF" w:rsidP="00547C14">
      <w:pPr>
        <w:pStyle w:val="corps"/>
        <w:ind w:left="1080"/>
        <w:rPr>
          <w:color w:val="808080" w:themeColor="background1" w:themeShade="80"/>
        </w:rPr>
      </w:pPr>
    </w:p>
    <w:p w14:paraId="4B0CD210" w14:textId="6DE7B2A6" w:rsidR="00D5046D" w:rsidRDefault="00DA2681" w:rsidP="00D5046D">
      <w:pPr>
        <w:pStyle w:val="corps"/>
        <w:numPr>
          <w:ilvl w:val="0"/>
          <w:numId w:val="4"/>
        </w:numPr>
      </w:pPr>
      <w:r>
        <w:t xml:space="preserve">Dans ce poème, Abdellatif Laâbi </w:t>
      </w:r>
      <w:r w:rsidR="00861BB9">
        <w:t>montre qu’il tient à défendre sa liberté</w:t>
      </w:r>
      <w:r w:rsidR="00B373D5">
        <w:t>. Il</w:t>
      </w:r>
      <w:r w:rsidR="001F6CE4">
        <w:t xml:space="preserve"> explique </w:t>
      </w:r>
      <w:r w:rsidR="007149D4">
        <w:t xml:space="preserve">aux lignes 10 et 11 </w:t>
      </w:r>
      <w:r w:rsidR="001F6CE4">
        <w:t xml:space="preserve">qu’il reste « réfractaire » aux </w:t>
      </w:r>
      <w:r w:rsidR="001F6CE4">
        <w:lastRenderedPageBreak/>
        <w:t>« manipulations »</w:t>
      </w:r>
      <w:r w:rsidR="00551CFA">
        <w:t xml:space="preserve">, qui peuvent </w:t>
      </w:r>
      <w:r w:rsidR="003200C5">
        <w:t>symboliser</w:t>
      </w:r>
      <w:r w:rsidR="00551CFA">
        <w:t xml:space="preserve"> les pressions effectuées à son égard pour </w:t>
      </w:r>
      <w:r w:rsidR="00226A4E">
        <w:t>restreindre sa liberté d’expression</w:t>
      </w:r>
      <w:r w:rsidR="0079177E">
        <w:t xml:space="preserve"> : il est </w:t>
      </w:r>
      <w:r w:rsidR="005E5194">
        <w:t xml:space="preserve">même </w:t>
      </w:r>
      <w:r w:rsidR="0079177E">
        <w:t xml:space="preserve">capable </w:t>
      </w:r>
      <w:r w:rsidR="005E5194">
        <w:t>de piéger</w:t>
      </w:r>
      <w:r w:rsidR="00325D32">
        <w:t xml:space="preserve"> ses « prédateurs » </w:t>
      </w:r>
      <w:r w:rsidR="0079177E">
        <w:t xml:space="preserve">en truffant </w:t>
      </w:r>
      <w:r w:rsidR="004A3B48">
        <w:t xml:space="preserve">ses fruits </w:t>
      </w:r>
      <w:r w:rsidR="0079177E">
        <w:t>« d’épines »</w:t>
      </w:r>
      <w:r w:rsidR="00045F66">
        <w:t xml:space="preserve"> (l.14)</w:t>
      </w:r>
      <w:r w:rsidR="004A3B48">
        <w:t>, autrement dit en écrivant des poèmes</w:t>
      </w:r>
      <w:r w:rsidR="0079177E">
        <w:t xml:space="preserve"> </w:t>
      </w:r>
      <w:r w:rsidR="00DE2AF7">
        <w:t xml:space="preserve">qui peuvent nuire à ceux qui veulent </w:t>
      </w:r>
      <w:r w:rsidR="008E0545">
        <w:t>le contrôler</w:t>
      </w:r>
      <w:r w:rsidR="00226A4E">
        <w:t xml:space="preserve">. </w:t>
      </w:r>
      <w:r w:rsidR="00F75041">
        <w:t>Rien ne peut</w:t>
      </w:r>
      <w:r w:rsidR="007F40CD">
        <w:t xml:space="preserve"> </w:t>
      </w:r>
      <w:r w:rsidR="00F75041">
        <w:t>influencer </w:t>
      </w:r>
      <w:r w:rsidR="007F40CD">
        <w:t xml:space="preserve">le poète qui reste « maître de ses mutations » </w:t>
      </w:r>
      <w:r w:rsidR="00884F3F">
        <w:t xml:space="preserve">(l.11) </w:t>
      </w:r>
      <w:r w:rsidR="00375348">
        <w:t>et ne s’émeut pas de</w:t>
      </w:r>
      <w:r w:rsidR="001E2196">
        <w:t xml:space="preserve"> « simples changements de sai</w:t>
      </w:r>
      <w:r w:rsidR="00375348">
        <w:t>son, d’époque »</w:t>
      </w:r>
      <w:r w:rsidR="00884F3F">
        <w:t xml:space="preserve"> (l.12)</w:t>
      </w:r>
      <w:r w:rsidR="00DD2946">
        <w:t> : ainsi il « [se rit] de l’éphémère »</w:t>
      </w:r>
      <w:r w:rsidR="00FA606F">
        <w:t xml:space="preserve"> (l.23)</w:t>
      </w:r>
      <w:r w:rsidR="00DD2946">
        <w:t xml:space="preserve">, c’est-à-dire de tout </w:t>
      </w:r>
      <w:r w:rsidR="00111004">
        <w:t xml:space="preserve">ce qui est </w:t>
      </w:r>
      <w:r w:rsidR="005840C5">
        <w:t>lié à l’homme</w:t>
      </w:r>
      <w:r w:rsidR="00782872">
        <w:t>, comme les effets de mode ou les régimes politiques</w:t>
      </w:r>
      <w:r w:rsidR="00023879">
        <w:t xml:space="preserve">. Il ne craint pas non plus « l’éternel », ce qui peut évoquer </w:t>
      </w:r>
      <w:r w:rsidR="00904A3C">
        <w:t>Dieu et les pouvoirs religieux</w:t>
      </w:r>
      <w:r w:rsidR="001B6A19">
        <w:t xml:space="preserve">. </w:t>
      </w:r>
      <w:r w:rsidR="00805F8F">
        <w:t xml:space="preserve">L’antithèse ainsi formée par « l’éphémère » et « l’éternel » </w:t>
      </w:r>
      <w:r w:rsidR="00625FD4">
        <w:t>souligne</w:t>
      </w:r>
      <w:r w:rsidR="00827CA2">
        <w:t xml:space="preserve"> </w:t>
      </w:r>
      <w:r w:rsidR="007B5E65">
        <w:t xml:space="preserve">l’entière liberté du poète qui </w:t>
      </w:r>
      <w:r w:rsidR="00720CBC">
        <w:t xml:space="preserve">lui permet de se sentir véritablement « vivant ». </w:t>
      </w:r>
    </w:p>
    <w:p w14:paraId="11ED1D69" w14:textId="77777777" w:rsidR="00B920B6" w:rsidRDefault="00B920B6" w:rsidP="00B920B6">
      <w:pPr>
        <w:pStyle w:val="corps"/>
        <w:ind w:left="720"/>
      </w:pPr>
    </w:p>
    <w:p w14:paraId="487F465E" w14:textId="0562BF42" w:rsidR="007B15C3" w:rsidRDefault="00767AF1" w:rsidP="007B15C3">
      <w:pPr>
        <w:pStyle w:val="corps"/>
        <w:numPr>
          <w:ilvl w:val="0"/>
          <w:numId w:val="4"/>
        </w:numPr>
      </w:pPr>
      <w:r>
        <w:t>Comme le poème d’Abdellatif Laâbi, l’œuvre de Pawel Kuczyn</w:t>
      </w:r>
      <w:r w:rsidR="00251AC7">
        <w:t xml:space="preserve">ski </w:t>
      </w:r>
      <w:r w:rsidR="00DE7522">
        <w:t>évoque l</w:t>
      </w:r>
      <w:r w:rsidR="00AD69F0">
        <w:t xml:space="preserve">e processus de la création artistique : la souche </w:t>
      </w:r>
      <w:r w:rsidR="00C00406">
        <w:t xml:space="preserve">enracinée dans la terre, dans </w:t>
      </w:r>
      <w:r w:rsidR="00527E18">
        <w:t>l</w:t>
      </w:r>
      <w:r w:rsidR="00C00406">
        <w:t xml:space="preserve">e document </w:t>
      </w:r>
      <w:r w:rsidR="00527E18">
        <w:t>iconographique</w:t>
      </w:r>
      <w:r w:rsidR="00C00406">
        <w:t xml:space="preserve">, rappelle les </w:t>
      </w:r>
      <w:r w:rsidR="00351DDB">
        <w:t>« racines » aux « veines infinies » par lesquelles le poète « remonte le cours de la parole jusqu’au cri primordial » (l.</w:t>
      </w:r>
      <w:r w:rsidR="00991B91">
        <w:t>18-19)</w:t>
      </w:r>
      <w:r w:rsidR="000916A6">
        <w:t> ; le gramophone</w:t>
      </w:r>
      <w:r w:rsidR="00160A11">
        <w:t>,</w:t>
      </w:r>
      <w:r w:rsidR="000916A6">
        <w:t xml:space="preserve"> </w:t>
      </w:r>
      <w:r w:rsidR="00F42F69">
        <w:t>d’où na</w:t>
      </w:r>
      <w:r w:rsidR="00160A11">
        <w:t xml:space="preserve">ît </w:t>
      </w:r>
      <w:r w:rsidR="00AE79AC">
        <w:t>un jeune arbre</w:t>
      </w:r>
      <w:r w:rsidR="00160A11">
        <w:t xml:space="preserve"> sur lequel est perché un oiseau qui chante, </w:t>
      </w:r>
      <w:r w:rsidR="002D0DD1">
        <w:t xml:space="preserve">évoque la « musique » libérée par le poète dans </w:t>
      </w:r>
      <w:r w:rsidR="00360957">
        <w:t>l’écriture poétique, ainsi que la naissance de « bourgeons » et de « fleurs »</w:t>
      </w:r>
      <w:r w:rsidR="00D820BF">
        <w:t>, symbolisant la composition de poèmes</w:t>
      </w:r>
      <w:r w:rsidR="00360957">
        <w:t xml:space="preserve">. </w:t>
      </w:r>
      <w:r w:rsidR="00B70B42">
        <w:t>Les de</w:t>
      </w:r>
      <w:r w:rsidR="00527E18">
        <w:t xml:space="preserve">ux œuvres présentent ainsi </w:t>
      </w:r>
      <w:r w:rsidR="008E2E4C">
        <w:t>la création artistique comme un cycle de vie</w:t>
      </w:r>
      <w:r w:rsidR="007F4D10">
        <w:t> :</w:t>
      </w:r>
      <w:r w:rsidR="0035218A">
        <w:t xml:space="preserve"> l’artiste puise son inspiration dans </w:t>
      </w:r>
      <w:r w:rsidR="002D1279">
        <w:t xml:space="preserve">une terre ou un « cri primordial » pour libérer ce que son âme </w:t>
      </w:r>
      <w:r w:rsidR="00F33423">
        <w:t>a besoin d’exprimer</w:t>
      </w:r>
      <w:r w:rsidR="00716528">
        <w:t xml:space="preserve">. Il donne alors </w:t>
      </w:r>
      <w:r w:rsidR="00F33423">
        <w:t xml:space="preserve">naissance à un chant qui </w:t>
      </w:r>
      <w:r w:rsidR="00AE79AC">
        <w:t xml:space="preserve">pourra devenir à son tour une source d’inspiration, comme le jeune arbre </w:t>
      </w:r>
      <w:r w:rsidR="001B4B06">
        <w:t xml:space="preserve">qui, devenu vieux, s’effondrera et deviendra </w:t>
      </w:r>
      <w:r w:rsidR="00836FF5">
        <w:t>une nouvelle souche.</w:t>
      </w:r>
    </w:p>
    <w:p w14:paraId="1CCFDA8E" w14:textId="6B3E5FD8" w:rsidR="00D5442C" w:rsidRDefault="00D5442C" w:rsidP="00D5442C">
      <w:pPr>
        <w:pStyle w:val="corps"/>
        <w:ind w:left="720"/>
      </w:pPr>
      <w:r>
        <w:t xml:space="preserve"> </w:t>
      </w:r>
    </w:p>
    <w:p w14:paraId="7847A281" w14:textId="77777777" w:rsidR="005840C5" w:rsidRPr="00D5046D" w:rsidRDefault="005840C5" w:rsidP="005840C5">
      <w:pPr>
        <w:pStyle w:val="corps"/>
      </w:pPr>
    </w:p>
    <w:p w14:paraId="0B254F8B" w14:textId="06391771" w:rsidR="00D562A8" w:rsidRDefault="00AE607E" w:rsidP="00AE607E">
      <w:pPr>
        <w:pStyle w:val="Partiedesance"/>
      </w:pPr>
      <w:r>
        <w:t>II – Grammaire et compétences linguistiques</w:t>
      </w:r>
    </w:p>
    <w:p w14:paraId="0CB6561B" w14:textId="0F9F592B" w:rsidR="00AE607E" w:rsidRDefault="00CC677C" w:rsidP="00214946">
      <w:pPr>
        <w:pStyle w:val="corps"/>
        <w:numPr>
          <w:ilvl w:val="0"/>
          <w:numId w:val="3"/>
        </w:numPr>
      </w:pPr>
      <w:r>
        <w:lastRenderedPageBreak/>
        <w:t xml:space="preserve">a. </w:t>
      </w:r>
      <w:r w:rsidR="00F82166">
        <w:t xml:space="preserve">Le mot </w:t>
      </w:r>
      <w:r w:rsidR="007F01A1">
        <w:t xml:space="preserve">« réellement » est </w:t>
      </w:r>
      <w:r w:rsidR="000B6665">
        <w:t>dérivé</w:t>
      </w:r>
      <w:r w:rsidR="007F01A1">
        <w:t xml:space="preserve"> du radical « réel » auquel on a ajouté le </w:t>
      </w:r>
      <w:r w:rsidR="00355A91">
        <w:t>suf</w:t>
      </w:r>
      <w:r w:rsidR="007F01A1">
        <w:t xml:space="preserve">fixe adverbial « ment ». </w:t>
      </w:r>
    </w:p>
    <w:p w14:paraId="19CD71D1" w14:textId="16EE59DD" w:rsidR="000B6665" w:rsidRDefault="000B6665" w:rsidP="000B6665">
      <w:pPr>
        <w:pStyle w:val="corps"/>
        <w:ind w:left="720"/>
      </w:pPr>
      <w:r>
        <w:t>(on peut aussi accepter la base « réelle</w:t>
      </w:r>
      <w:r w:rsidR="00FA11A9">
        <w:t> »</w:t>
      </w:r>
      <w:r>
        <w:t>)</w:t>
      </w:r>
    </w:p>
    <w:p w14:paraId="219E70A2" w14:textId="3F6F8CDB" w:rsidR="00CC677C" w:rsidRDefault="00CC677C" w:rsidP="00CC677C">
      <w:pPr>
        <w:pStyle w:val="corps"/>
        <w:ind w:left="720"/>
      </w:pPr>
      <w:r>
        <w:t>b. Il appartient à la classe grammaticale des adverbes.</w:t>
      </w:r>
    </w:p>
    <w:p w14:paraId="74959A41" w14:textId="77777777" w:rsidR="00B920B6" w:rsidRDefault="00B920B6" w:rsidP="00CC677C">
      <w:pPr>
        <w:pStyle w:val="corps"/>
        <w:ind w:left="720"/>
      </w:pPr>
    </w:p>
    <w:p w14:paraId="30256944" w14:textId="07A73B9F" w:rsidR="00CC677C" w:rsidRDefault="009C16FF" w:rsidP="00F82166">
      <w:pPr>
        <w:pStyle w:val="corps"/>
        <w:numPr>
          <w:ilvl w:val="0"/>
          <w:numId w:val="3"/>
        </w:numPr>
      </w:pPr>
      <w:r>
        <w:t>J</w:t>
      </w:r>
      <w:r w:rsidR="00F54687">
        <w:t xml:space="preserve">e truffe les fruits </w:t>
      </w:r>
      <w:r w:rsidR="00EA1492">
        <w:t xml:space="preserve">que je donne </w:t>
      </w:r>
      <w:r w:rsidR="00F54687">
        <w:t>d’épines</w:t>
      </w:r>
      <w:r w:rsidR="001D5A68">
        <w:t>.</w:t>
      </w:r>
      <w:r w:rsidR="00322D43">
        <w:t> </w:t>
      </w:r>
      <w:r w:rsidR="00B920B6">
        <w:t>/ Je truffe d’épines les fruits que je donne.</w:t>
      </w:r>
    </w:p>
    <w:p w14:paraId="60C5B964" w14:textId="77777777" w:rsidR="00B920B6" w:rsidRDefault="00B920B6" w:rsidP="00B920B6">
      <w:pPr>
        <w:pStyle w:val="corps"/>
        <w:ind w:left="720"/>
      </w:pPr>
    </w:p>
    <w:p w14:paraId="498972F5" w14:textId="334CB9F5" w:rsidR="001D5A68" w:rsidRDefault="001D5A68" w:rsidP="00F82166">
      <w:pPr>
        <w:pStyle w:val="corps"/>
        <w:numPr>
          <w:ilvl w:val="0"/>
          <w:numId w:val="3"/>
        </w:numPr>
      </w:pPr>
      <w:r>
        <w:t xml:space="preserve">Dans cette phrase, les verbes conjugués sont « se délestent », « font », </w:t>
      </w:r>
      <w:r w:rsidR="003C3C57">
        <w:t xml:space="preserve">et « sont ». </w:t>
      </w:r>
    </w:p>
    <w:p w14:paraId="46AF0BB0" w14:textId="512D5EC6" w:rsidR="003C3C57" w:rsidRDefault="003C3C57" w:rsidP="003C3C57">
      <w:pPr>
        <w:pStyle w:val="corps"/>
        <w:ind w:left="720"/>
      </w:pPr>
      <w:r>
        <w:t xml:space="preserve">Etant donné que cette phrase contient trois verbes conjugués </w:t>
      </w:r>
      <w:r w:rsidR="004E7D9A">
        <w:t xml:space="preserve">(chacun </w:t>
      </w:r>
      <w:r>
        <w:t xml:space="preserve">s’accordant avec </w:t>
      </w:r>
      <w:r w:rsidR="004E7D9A">
        <w:t xml:space="preserve">son sujet), </w:t>
      </w:r>
      <w:r w:rsidR="006A0D1B">
        <w:t xml:space="preserve">on peut dire </w:t>
      </w:r>
      <w:r w:rsidR="006322BE">
        <w:t>qu’elle</w:t>
      </w:r>
      <w:r w:rsidR="006A0D1B">
        <w:t xml:space="preserve"> est constituée de trois propositions, c’est-à-dire de trois couples </w:t>
      </w:r>
      <w:r w:rsidR="00324904">
        <w:t xml:space="preserve">sujet-verbe </w:t>
      </w:r>
      <w:r w:rsidR="00CF4A21">
        <w:t xml:space="preserve">éventuellement </w:t>
      </w:r>
      <w:r w:rsidR="00324904">
        <w:t>accompagnés de complément</w:t>
      </w:r>
      <w:r w:rsidR="00CF4A21">
        <w:t>s</w:t>
      </w:r>
      <w:r w:rsidR="00324904">
        <w:t xml:space="preserve">. </w:t>
      </w:r>
      <w:r w:rsidR="007A3B38">
        <w:t>Il s’agit donc d’une phrase complexe.</w:t>
      </w:r>
    </w:p>
    <w:p w14:paraId="15453A13" w14:textId="77777777" w:rsidR="00B920B6" w:rsidRDefault="00B920B6" w:rsidP="003C3C57">
      <w:pPr>
        <w:pStyle w:val="corps"/>
        <w:ind w:left="720"/>
      </w:pPr>
    </w:p>
    <w:p w14:paraId="6B4596B2" w14:textId="22342BFC" w:rsidR="00214946" w:rsidRDefault="00562DBC" w:rsidP="00214946">
      <w:pPr>
        <w:pStyle w:val="corps"/>
        <w:numPr>
          <w:ilvl w:val="0"/>
          <w:numId w:val="3"/>
        </w:numPr>
      </w:pPr>
      <w:r>
        <w:t>On a bien essayé sur moi des manipulations inutiles. (autres propositions possibles</w:t>
      </w:r>
      <w:r w:rsidR="004D2D26">
        <w:t> : de vaine</w:t>
      </w:r>
      <w:r w:rsidR="00DC2FDE">
        <w:t>s</w:t>
      </w:r>
      <w:r w:rsidR="004D2D26">
        <w:t xml:space="preserve"> manipulations, des manipulations inefficaces…</w:t>
      </w:r>
      <w:r>
        <w:t>)</w:t>
      </w:r>
    </w:p>
    <w:p w14:paraId="27902888" w14:textId="77777777" w:rsidR="006322BE" w:rsidRDefault="006322BE" w:rsidP="006322BE">
      <w:pPr>
        <w:pStyle w:val="corps"/>
        <w:ind w:left="720"/>
      </w:pPr>
    </w:p>
    <w:p w14:paraId="5491A9DB" w14:textId="11CB2853" w:rsidR="00E211B3" w:rsidRDefault="00E211B3" w:rsidP="00214946">
      <w:pPr>
        <w:pStyle w:val="corps"/>
        <w:numPr>
          <w:ilvl w:val="0"/>
          <w:numId w:val="3"/>
        </w:numPr>
      </w:pPr>
      <w:r>
        <w:t xml:space="preserve">Alors nous nous accrochions de toutes nos forces </w:t>
      </w:r>
      <w:r w:rsidR="00CC5AE6">
        <w:t xml:space="preserve">à nos racines. Dans leurs veines infinies nous remontions le cours de la parole jusqu’au cri primordial. </w:t>
      </w:r>
      <w:r w:rsidR="00DC5432">
        <w:t xml:space="preserve">Nous défaisions l’écheveau des langues. </w:t>
      </w:r>
    </w:p>
    <w:p w14:paraId="5E791C7A" w14:textId="77777777" w:rsidR="007A3B38" w:rsidRPr="00AE607E" w:rsidRDefault="007A3B38" w:rsidP="003C3C57">
      <w:pPr>
        <w:pStyle w:val="corps"/>
        <w:ind w:left="720"/>
      </w:pPr>
    </w:p>
    <w:sectPr w:rsidR="007A3B38" w:rsidRPr="00AE60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3655F7"/>
    <w:multiLevelType w:val="hybridMultilevel"/>
    <w:tmpl w:val="C840F2E4"/>
    <w:lvl w:ilvl="0" w:tplc="ED5A3398">
      <w:start w:val="1"/>
      <w:numFmt w:val="bullet"/>
      <w:lvlText w:val="-"/>
      <w:lvlJc w:val="left"/>
      <w:pPr>
        <w:ind w:left="108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8879A5"/>
    <w:multiLevelType w:val="hybridMultilevel"/>
    <w:tmpl w:val="9F46B1B8"/>
    <w:lvl w:ilvl="0" w:tplc="53EC1E70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53AA7831"/>
    <w:multiLevelType w:val="hybridMultilevel"/>
    <w:tmpl w:val="949E1124"/>
    <w:lvl w:ilvl="0" w:tplc="DDAA5C76">
      <w:start w:val="2"/>
      <w:numFmt w:val="bullet"/>
      <w:lvlText w:val="-"/>
      <w:lvlJc w:val="left"/>
      <w:pPr>
        <w:ind w:left="108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5C418EF"/>
    <w:multiLevelType w:val="hybridMultilevel"/>
    <w:tmpl w:val="46582448"/>
    <w:lvl w:ilvl="0" w:tplc="53EC1E7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5"/>
  </w:num>
  <w:num w:numId="2" w16cid:durableId="352418520">
    <w:abstractNumId w:val="2"/>
  </w:num>
  <w:num w:numId="3" w16cid:durableId="167521472">
    <w:abstractNumId w:val="1"/>
  </w:num>
  <w:num w:numId="4" w16cid:durableId="599676463">
    <w:abstractNumId w:val="4"/>
  </w:num>
  <w:num w:numId="5" w16cid:durableId="749085891">
    <w:abstractNumId w:val="0"/>
  </w:num>
  <w:num w:numId="6" w16cid:durableId="6023029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55DEB"/>
    <w:rsid w:val="0000644E"/>
    <w:rsid w:val="00023879"/>
    <w:rsid w:val="00027885"/>
    <w:rsid w:val="00045F66"/>
    <w:rsid w:val="00047268"/>
    <w:rsid w:val="00066B55"/>
    <w:rsid w:val="000810AF"/>
    <w:rsid w:val="000837F0"/>
    <w:rsid w:val="00085A98"/>
    <w:rsid w:val="000875AD"/>
    <w:rsid w:val="000916A6"/>
    <w:rsid w:val="00094B41"/>
    <w:rsid w:val="000A2971"/>
    <w:rsid w:val="000B6665"/>
    <w:rsid w:val="000E276B"/>
    <w:rsid w:val="000E4D99"/>
    <w:rsid w:val="000F51CC"/>
    <w:rsid w:val="000F6B16"/>
    <w:rsid w:val="00111004"/>
    <w:rsid w:val="001122A4"/>
    <w:rsid w:val="0012131E"/>
    <w:rsid w:val="001350D0"/>
    <w:rsid w:val="00160A11"/>
    <w:rsid w:val="0016686F"/>
    <w:rsid w:val="00174AAE"/>
    <w:rsid w:val="00177C8F"/>
    <w:rsid w:val="00187633"/>
    <w:rsid w:val="00191875"/>
    <w:rsid w:val="001B4B06"/>
    <w:rsid w:val="001B6A19"/>
    <w:rsid w:val="001D5A68"/>
    <w:rsid w:val="001E2196"/>
    <w:rsid w:val="001F3F2B"/>
    <w:rsid w:val="001F6CE4"/>
    <w:rsid w:val="00206B3D"/>
    <w:rsid w:val="00212C1C"/>
    <w:rsid w:val="00214180"/>
    <w:rsid w:val="00214946"/>
    <w:rsid w:val="00226A4E"/>
    <w:rsid w:val="002351A7"/>
    <w:rsid w:val="00236BE5"/>
    <w:rsid w:val="00251AC7"/>
    <w:rsid w:val="002566DF"/>
    <w:rsid w:val="00274416"/>
    <w:rsid w:val="00285DA2"/>
    <w:rsid w:val="0029444D"/>
    <w:rsid w:val="002B2BCD"/>
    <w:rsid w:val="002D0DD1"/>
    <w:rsid w:val="002D1279"/>
    <w:rsid w:val="002D14E1"/>
    <w:rsid w:val="002E69F0"/>
    <w:rsid w:val="002F47F6"/>
    <w:rsid w:val="00310273"/>
    <w:rsid w:val="0031347C"/>
    <w:rsid w:val="003200C5"/>
    <w:rsid w:val="00322D43"/>
    <w:rsid w:val="00324904"/>
    <w:rsid w:val="003255D1"/>
    <w:rsid w:val="00325AD1"/>
    <w:rsid w:val="00325D32"/>
    <w:rsid w:val="00342ABF"/>
    <w:rsid w:val="00351DDB"/>
    <w:rsid w:val="0035218A"/>
    <w:rsid w:val="00355A91"/>
    <w:rsid w:val="00360957"/>
    <w:rsid w:val="003610A1"/>
    <w:rsid w:val="0036275E"/>
    <w:rsid w:val="00375348"/>
    <w:rsid w:val="00393316"/>
    <w:rsid w:val="003A57DF"/>
    <w:rsid w:val="003C3550"/>
    <w:rsid w:val="003C3C57"/>
    <w:rsid w:val="003D0AAE"/>
    <w:rsid w:val="003D32B1"/>
    <w:rsid w:val="003E4991"/>
    <w:rsid w:val="004407CF"/>
    <w:rsid w:val="00450F44"/>
    <w:rsid w:val="004A0EDC"/>
    <w:rsid w:val="004A3B48"/>
    <w:rsid w:val="004C45C2"/>
    <w:rsid w:val="004D2D26"/>
    <w:rsid w:val="004E0228"/>
    <w:rsid w:val="004E3AE6"/>
    <w:rsid w:val="004E7D9A"/>
    <w:rsid w:val="004F6E28"/>
    <w:rsid w:val="00513CF2"/>
    <w:rsid w:val="00527E18"/>
    <w:rsid w:val="00535AE7"/>
    <w:rsid w:val="00544F9D"/>
    <w:rsid w:val="00547C14"/>
    <w:rsid w:val="00551CFA"/>
    <w:rsid w:val="00551FAE"/>
    <w:rsid w:val="00562DBC"/>
    <w:rsid w:val="0056517F"/>
    <w:rsid w:val="005840C5"/>
    <w:rsid w:val="00586546"/>
    <w:rsid w:val="00591E68"/>
    <w:rsid w:val="00594B0F"/>
    <w:rsid w:val="005A1833"/>
    <w:rsid w:val="005A21DF"/>
    <w:rsid w:val="005A62BA"/>
    <w:rsid w:val="005D2AB3"/>
    <w:rsid w:val="005E099A"/>
    <w:rsid w:val="005E5194"/>
    <w:rsid w:val="00623391"/>
    <w:rsid w:val="00625FD4"/>
    <w:rsid w:val="0062720F"/>
    <w:rsid w:val="006322BE"/>
    <w:rsid w:val="00655D0D"/>
    <w:rsid w:val="0065621D"/>
    <w:rsid w:val="0066119D"/>
    <w:rsid w:val="00666809"/>
    <w:rsid w:val="00680A47"/>
    <w:rsid w:val="006833DA"/>
    <w:rsid w:val="00694CFD"/>
    <w:rsid w:val="006A0D1B"/>
    <w:rsid w:val="006B1227"/>
    <w:rsid w:val="006B5AED"/>
    <w:rsid w:val="006C1BFB"/>
    <w:rsid w:val="006C661C"/>
    <w:rsid w:val="006C6DDD"/>
    <w:rsid w:val="006E47EA"/>
    <w:rsid w:val="006F7634"/>
    <w:rsid w:val="00705B67"/>
    <w:rsid w:val="007149D4"/>
    <w:rsid w:val="00716528"/>
    <w:rsid w:val="00720CBC"/>
    <w:rsid w:val="007241E8"/>
    <w:rsid w:val="0074552E"/>
    <w:rsid w:val="00745ACB"/>
    <w:rsid w:val="00767AF1"/>
    <w:rsid w:val="00771EBD"/>
    <w:rsid w:val="00773CF6"/>
    <w:rsid w:val="00782713"/>
    <w:rsid w:val="00782872"/>
    <w:rsid w:val="0079177E"/>
    <w:rsid w:val="007A3B38"/>
    <w:rsid w:val="007B15C3"/>
    <w:rsid w:val="007B5E65"/>
    <w:rsid w:val="007B7541"/>
    <w:rsid w:val="007E7BA1"/>
    <w:rsid w:val="007F01A1"/>
    <w:rsid w:val="007F40CD"/>
    <w:rsid w:val="007F4D10"/>
    <w:rsid w:val="00805F8F"/>
    <w:rsid w:val="0081539A"/>
    <w:rsid w:val="00816BAB"/>
    <w:rsid w:val="00827CA2"/>
    <w:rsid w:val="00836FF5"/>
    <w:rsid w:val="00851A18"/>
    <w:rsid w:val="00861BB9"/>
    <w:rsid w:val="00884F3F"/>
    <w:rsid w:val="00886759"/>
    <w:rsid w:val="008C23F6"/>
    <w:rsid w:val="008C48D6"/>
    <w:rsid w:val="008D100A"/>
    <w:rsid w:val="008E0545"/>
    <w:rsid w:val="008E2E4C"/>
    <w:rsid w:val="008E31F5"/>
    <w:rsid w:val="00904A3C"/>
    <w:rsid w:val="00933403"/>
    <w:rsid w:val="009707C7"/>
    <w:rsid w:val="00991B91"/>
    <w:rsid w:val="009B34D2"/>
    <w:rsid w:val="009C16FF"/>
    <w:rsid w:val="009C5D2E"/>
    <w:rsid w:val="009D1438"/>
    <w:rsid w:val="009D4AE3"/>
    <w:rsid w:val="009E23C0"/>
    <w:rsid w:val="009E37F4"/>
    <w:rsid w:val="009E4830"/>
    <w:rsid w:val="00A019FE"/>
    <w:rsid w:val="00A27DAD"/>
    <w:rsid w:val="00A6282E"/>
    <w:rsid w:val="00A774BC"/>
    <w:rsid w:val="00A866B8"/>
    <w:rsid w:val="00AB3655"/>
    <w:rsid w:val="00AB38E1"/>
    <w:rsid w:val="00AB6BA9"/>
    <w:rsid w:val="00AD2AEB"/>
    <w:rsid w:val="00AD69F0"/>
    <w:rsid w:val="00AE607E"/>
    <w:rsid w:val="00AE79AC"/>
    <w:rsid w:val="00AF2204"/>
    <w:rsid w:val="00AF33D2"/>
    <w:rsid w:val="00B0248A"/>
    <w:rsid w:val="00B373D5"/>
    <w:rsid w:val="00B63CE5"/>
    <w:rsid w:val="00B65406"/>
    <w:rsid w:val="00B67383"/>
    <w:rsid w:val="00B70B42"/>
    <w:rsid w:val="00B903BF"/>
    <w:rsid w:val="00B920B6"/>
    <w:rsid w:val="00BB3396"/>
    <w:rsid w:val="00BC1C94"/>
    <w:rsid w:val="00BE3910"/>
    <w:rsid w:val="00BE5313"/>
    <w:rsid w:val="00BF1C30"/>
    <w:rsid w:val="00C00406"/>
    <w:rsid w:val="00C132F0"/>
    <w:rsid w:val="00C51A09"/>
    <w:rsid w:val="00C54289"/>
    <w:rsid w:val="00C55F15"/>
    <w:rsid w:val="00C5791C"/>
    <w:rsid w:val="00C57F4A"/>
    <w:rsid w:val="00C80AC9"/>
    <w:rsid w:val="00C85C5A"/>
    <w:rsid w:val="00CC1640"/>
    <w:rsid w:val="00CC5AE6"/>
    <w:rsid w:val="00CC677C"/>
    <w:rsid w:val="00CF4A21"/>
    <w:rsid w:val="00D019C6"/>
    <w:rsid w:val="00D34BAA"/>
    <w:rsid w:val="00D5046D"/>
    <w:rsid w:val="00D5442C"/>
    <w:rsid w:val="00D562A8"/>
    <w:rsid w:val="00D56343"/>
    <w:rsid w:val="00D820BF"/>
    <w:rsid w:val="00D85C5C"/>
    <w:rsid w:val="00D862E1"/>
    <w:rsid w:val="00D864F8"/>
    <w:rsid w:val="00DA2681"/>
    <w:rsid w:val="00DC2FDE"/>
    <w:rsid w:val="00DC5432"/>
    <w:rsid w:val="00DD0F79"/>
    <w:rsid w:val="00DD2946"/>
    <w:rsid w:val="00DE2AF7"/>
    <w:rsid w:val="00DE7522"/>
    <w:rsid w:val="00E211B3"/>
    <w:rsid w:val="00E2689A"/>
    <w:rsid w:val="00E403EB"/>
    <w:rsid w:val="00E47E2E"/>
    <w:rsid w:val="00E55DEB"/>
    <w:rsid w:val="00E56EAA"/>
    <w:rsid w:val="00E70581"/>
    <w:rsid w:val="00E72F36"/>
    <w:rsid w:val="00E75EEE"/>
    <w:rsid w:val="00E94989"/>
    <w:rsid w:val="00EA1492"/>
    <w:rsid w:val="00EB032A"/>
    <w:rsid w:val="00EB14EA"/>
    <w:rsid w:val="00ED017F"/>
    <w:rsid w:val="00ED124F"/>
    <w:rsid w:val="00ED363F"/>
    <w:rsid w:val="00ED68C0"/>
    <w:rsid w:val="00EF7213"/>
    <w:rsid w:val="00F33423"/>
    <w:rsid w:val="00F42F69"/>
    <w:rsid w:val="00F54687"/>
    <w:rsid w:val="00F75041"/>
    <w:rsid w:val="00F82166"/>
    <w:rsid w:val="00F93784"/>
    <w:rsid w:val="00FA11A9"/>
    <w:rsid w:val="00FA606F"/>
    <w:rsid w:val="00FE6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8CD4D"/>
  <w15:chartTrackingRefBased/>
  <w15:docId w15:val="{710426C6-403E-4E54-BEED-0F26B1A1A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0AF"/>
  </w:style>
  <w:style w:type="paragraph" w:styleId="Titre1">
    <w:name w:val="heading 1"/>
    <w:basedOn w:val="Normal"/>
    <w:next w:val="Normal"/>
    <w:link w:val="Titre1Car"/>
    <w:uiPriority w:val="9"/>
    <w:qFormat/>
    <w:rsid w:val="00E55D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55D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55DEB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55D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55DE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55D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55D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55D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55D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E55DE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55DE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55DEB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55DEB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55DEB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55DE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55DE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55DE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55DE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55D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55D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55DE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55D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55DE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55DE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55DE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55DEB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55DE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55DEB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55DEB"/>
    <w:rPr>
      <w:b/>
      <w:bCs/>
      <w:smallCaps/>
      <w:color w:val="365F9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810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1061</Words>
  <Characters>6049</Characters>
  <Application>Microsoft Office Word</Application>
  <DocSecurity>0</DocSecurity>
  <Lines>50</Lines>
  <Paragraphs>14</Paragraphs>
  <ScaleCrop>false</ScaleCrop>
  <Company/>
  <LinksUpToDate>false</LinksUpToDate>
  <CharactersWithSpaces>7096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2</cp:revision>
  <dcterms:created xsi:type="dcterms:W3CDTF">2024-11-28T21:25:00Z</dcterms:created>
  <dcterms:modified xsi:type="dcterms:W3CDTF">2024-11-28T21:25:00Z</dcterms:modified>
</cp:coreProperties>
</file>